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241D">
      <w:pPr>
        <w:keepNext w:val="0"/>
        <w:keepLines w:val="0"/>
        <w:pageBreakBefore w:val="0"/>
        <w:widowControl w:val="0"/>
        <w:kinsoku w:val="0"/>
        <w:wordWrap/>
        <w:overflowPunct/>
        <w:autoSpaceDE w:val="0"/>
        <w:autoSpaceDN w:val="0"/>
        <w:bidi w:val="0"/>
        <w:adjustRightInd w:val="0"/>
        <w:snapToGrid w:val="0"/>
        <w:spacing w:line="580" w:lineRule="exact"/>
        <w:jc w:val="both"/>
        <w:textAlignment w:val="baseline"/>
        <w:rPr>
          <w:rFonts w:hint="default" w:ascii="Times New Roman" w:hAnsi="Times New Roman" w:eastAsia="黑体" w:cs="Times New Roman"/>
          <w:b w:val="0"/>
          <w:bCs w:val="0"/>
          <w:i w:val="0"/>
          <w:iCs w:val="0"/>
          <w:spacing w:val="0"/>
          <w:kern w:val="0"/>
          <w:position w:val="0"/>
          <w:sz w:val="32"/>
          <w:szCs w:val="32"/>
          <w:lang w:val="en-US" w:eastAsia="zh-CN"/>
        </w:rPr>
      </w:pPr>
      <w:r>
        <w:rPr>
          <w:rFonts w:hint="default" w:ascii="Times New Roman" w:hAnsi="Times New Roman" w:eastAsia="黑体" w:cs="Times New Roman"/>
          <w:b w:val="0"/>
          <w:bCs w:val="0"/>
          <w:i w:val="0"/>
          <w:iCs w:val="0"/>
          <w:spacing w:val="6"/>
          <w:sz w:val="32"/>
          <w:szCs w:val="32"/>
          <w:lang w:val="en-US" w:eastAsia="zh-CN"/>
        </w:rPr>
        <w:t>附</w:t>
      </w:r>
      <w:r>
        <w:rPr>
          <w:rFonts w:hint="default" w:ascii="Times New Roman" w:hAnsi="Times New Roman" w:eastAsia="黑体" w:cs="Times New Roman"/>
          <w:b w:val="0"/>
          <w:bCs w:val="0"/>
          <w:i w:val="0"/>
          <w:iCs w:val="0"/>
          <w:spacing w:val="0"/>
          <w:kern w:val="0"/>
          <w:position w:val="0"/>
          <w:sz w:val="32"/>
          <w:szCs w:val="32"/>
          <w:lang w:val="en-US" w:eastAsia="zh-CN"/>
        </w:rPr>
        <w:t>件1</w:t>
      </w:r>
    </w:p>
    <w:p w14:paraId="12E98293">
      <w:pPr>
        <w:rPr>
          <w:rFonts w:hint="default" w:ascii="Times New Roman" w:hAnsi="Times New Roman" w:cs="Times New Roman"/>
          <w:b w:val="0"/>
          <w:bCs w:val="0"/>
          <w:spacing w:val="0"/>
          <w:kern w:val="0"/>
          <w:position w:val="0"/>
          <w:sz w:val="28"/>
          <w:szCs w:val="28"/>
          <w:lang w:val="en-US" w:eastAsia="zh-CN"/>
        </w:rPr>
      </w:pPr>
    </w:p>
    <w:p w14:paraId="0939B977">
      <w:pPr>
        <w:pStyle w:val="3"/>
        <w:keepNext w:val="0"/>
        <w:keepLines w:val="0"/>
        <w:pageBreakBefore w:val="0"/>
        <w:overflowPunct/>
        <w:bidi w:val="0"/>
        <w:adjustRightInd w:val="0"/>
        <w:snapToGrid w:val="0"/>
        <w:spacing w:before="0" w:after="0" w:line="580" w:lineRule="exact"/>
        <w:ind w:left="0" w:leftChars="0" w:firstLine="0" w:firstLineChars="0"/>
        <w:jc w:val="center"/>
        <w:rPr>
          <w:rFonts w:hint="default" w:ascii="Times New Roman" w:hAnsi="Times New Roman" w:eastAsia="方正小标宋_GBK" w:cs="Times New Roman"/>
          <w:b w:val="0"/>
          <w:bCs w:val="0"/>
          <w:spacing w:val="0"/>
          <w:kern w:val="0"/>
          <w:position w:val="0"/>
          <w:sz w:val="44"/>
          <w:szCs w:val="44"/>
          <w:lang w:eastAsia="zh-CN"/>
        </w:rPr>
      </w:pPr>
      <w:bookmarkStart w:id="66" w:name="_GoBack"/>
      <w:r>
        <w:rPr>
          <w:rFonts w:hint="default" w:ascii="Times New Roman" w:hAnsi="Times New Roman" w:eastAsia="方正小标宋_GBK" w:cs="Times New Roman"/>
          <w:b w:val="0"/>
          <w:bCs w:val="0"/>
          <w:spacing w:val="0"/>
          <w:kern w:val="0"/>
          <w:position w:val="0"/>
          <w:sz w:val="44"/>
          <w:szCs w:val="44"/>
          <w:lang w:val="en-US" w:eastAsia="zh-CN"/>
        </w:rPr>
        <w:t>区块链应用操作员赛项</w:t>
      </w:r>
      <w:r>
        <w:rPr>
          <w:rFonts w:hint="default" w:ascii="Times New Roman" w:hAnsi="Times New Roman" w:eastAsia="方正小标宋_GBK" w:cs="Times New Roman"/>
          <w:b w:val="0"/>
          <w:bCs w:val="0"/>
          <w:spacing w:val="0"/>
          <w:kern w:val="0"/>
          <w:position w:val="0"/>
          <w:sz w:val="44"/>
          <w:szCs w:val="44"/>
          <w:lang w:eastAsia="zh-CN"/>
        </w:rPr>
        <w:t>实施方案</w:t>
      </w:r>
      <w:bookmarkEnd w:id="66"/>
    </w:p>
    <w:p w14:paraId="3C7DF384">
      <w:pPr>
        <w:pStyle w:val="3"/>
        <w:keepNext w:val="0"/>
        <w:keepLines w:val="0"/>
        <w:pageBreakBefore w:val="0"/>
        <w:overflowPunct/>
        <w:bidi w:val="0"/>
        <w:adjustRightInd w:val="0"/>
        <w:snapToGrid w:val="0"/>
        <w:spacing w:before="0" w:after="0" w:line="580" w:lineRule="exact"/>
        <w:ind w:left="0" w:leftChars="0" w:firstLine="640" w:firstLineChars="200"/>
        <w:jc w:val="center"/>
        <w:rPr>
          <w:rFonts w:hint="default" w:ascii="Times New Roman" w:hAnsi="Times New Roman" w:eastAsia="方正小标宋_GBK" w:cs="Times New Roman"/>
          <w:b w:val="0"/>
          <w:bCs w:val="0"/>
          <w:spacing w:val="0"/>
          <w:kern w:val="0"/>
          <w:position w:val="0"/>
          <w:sz w:val="32"/>
          <w:szCs w:val="32"/>
          <w:lang w:val="en-US" w:eastAsia="zh-CN"/>
        </w:rPr>
      </w:pPr>
    </w:p>
    <w:p w14:paraId="797675DD">
      <w:pPr>
        <w:keepNext w:val="0"/>
        <w:keepLines w:val="0"/>
        <w:pageBreakBefore w:val="0"/>
        <w:widowControl w:val="0"/>
        <w:numPr>
          <w:ilvl w:val="0"/>
          <w:numId w:val="1"/>
        </w:numPr>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val="en-US" w:eastAsia="zh-CN"/>
        </w:rPr>
      </w:pPr>
      <w:r>
        <w:rPr>
          <w:rFonts w:hint="default" w:ascii="Times New Roman" w:hAnsi="Times New Roman" w:eastAsia="黑体" w:cs="Times New Roman"/>
          <w:b w:val="0"/>
          <w:bCs w:val="0"/>
          <w:spacing w:val="0"/>
          <w:kern w:val="0"/>
          <w:position w:val="0"/>
          <w:sz w:val="32"/>
          <w:szCs w:val="32"/>
          <w:lang w:val="en-US" w:eastAsia="zh-CN"/>
        </w:rPr>
        <w:t>大赛名称</w:t>
      </w:r>
    </w:p>
    <w:p w14:paraId="741D270E">
      <w:pPr>
        <w:pStyle w:val="3"/>
        <w:keepNext w:val="0"/>
        <w:keepLines w:val="0"/>
        <w:pageBreakBefore w:val="0"/>
        <w:numPr>
          <w:ilvl w:val="0"/>
          <w:numId w:val="0"/>
        </w:numPr>
        <w:overflowPunct/>
        <w:bidi w:val="0"/>
        <w:adjustRightInd w:val="0"/>
        <w:snapToGrid w:val="0"/>
        <w:spacing w:before="0" w:after="0" w:line="580" w:lineRule="exact"/>
        <w:ind w:left="0" w:leftChars="0" w:right="0" w:rightChars="0" w:firstLine="640" w:firstLineChars="200"/>
        <w:rPr>
          <w:rFonts w:hint="default" w:ascii="Times New Roman" w:hAnsi="Times New Roman" w:eastAsia="方正仿宋_GBK" w:cs="Times New Roman"/>
          <w:b w:val="0"/>
          <w:bCs w:val="0"/>
          <w:spacing w:val="0"/>
          <w:kern w:val="0"/>
          <w:position w:val="0"/>
          <w:sz w:val="32"/>
          <w:szCs w:val="32"/>
          <w:lang w:val="en-US" w:eastAsia="zh-CN"/>
        </w:rPr>
      </w:pPr>
      <w:r>
        <w:rPr>
          <w:rFonts w:hint="default" w:ascii="Times New Roman" w:hAnsi="Times New Roman" w:eastAsia="方正仿宋_GBK" w:cs="Times New Roman"/>
          <w:b w:val="0"/>
          <w:bCs w:val="0"/>
          <w:spacing w:val="0"/>
          <w:kern w:val="0"/>
          <w:position w:val="0"/>
          <w:sz w:val="32"/>
          <w:szCs w:val="32"/>
          <w:lang w:val="en-US" w:eastAsia="zh-CN"/>
        </w:rPr>
        <w:t>安徽省职业技能竞赛—2024年全省数字金融行业职业技能竞赛区块链应用操作员赛项</w:t>
      </w:r>
    </w:p>
    <w:p w14:paraId="473BE66B">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二</w:t>
      </w:r>
      <w:r>
        <w:rPr>
          <w:rFonts w:hint="default" w:ascii="Times New Roman" w:hAnsi="Times New Roman" w:eastAsia="黑体" w:cs="Times New Roman"/>
          <w:b w:val="0"/>
          <w:bCs w:val="0"/>
          <w:spacing w:val="0"/>
          <w:kern w:val="0"/>
          <w:position w:val="0"/>
          <w:sz w:val="32"/>
          <w:szCs w:val="32"/>
          <w:lang w:eastAsia="zh-CN"/>
        </w:rPr>
        <w:t>、竞赛组织</w:t>
      </w:r>
    </w:p>
    <w:p w14:paraId="4BEA23FE">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主办单位：安徽省数字金融科技协会</w:t>
      </w:r>
      <w:r>
        <w:rPr>
          <w:rFonts w:hint="eastAsia" w:ascii="Times New Roman" w:hAnsi="Times New Roman" w:eastAsia="方正仿宋_GBK" w:cs="Times New Roman"/>
          <w:b w:val="0"/>
          <w:bCs w:val="0"/>
          <w:spacing w:val="0"/>
          <w:kern w:val="0"/>
          <w:position w:val="0"/>
          <w:sz w:val="32"/>
          <w:szCs w:val="32"/>
          <w:lang w:eastAsia="zh-CN"/>
        </w:rPr>
        <w:t>、</w:t>
      </w:r>
      <w:r>
        <w:rPr>
          <w:rFonts w:hint="default" w:ascii="Times New Roman" w:hAnsi="Times New Roman" w:eastAsia="方正仿宋_GBK" w:cs="Times New Roman"/>
          <w:b w:val="0"/>
          <w:bCs w:val="0"/>
          <w:spacing w:val="0"/>
          <w:kern w:val="0"/>
          <w:position w:val="0"/>
          <w:sz w:val="32"/>
          <w:szCs w:val="32"/>
          <w:lang w:eastAsia="zh-CN"/>
        </w:rPr>
        <w:t>安徽省人才管理服务中心</w:t>
      </w:r>
    </w:p>
    <w:p w14:paraId="29009E95">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承办单位：安徽工商职业学院</w:t>
      </w:r>
    </w:p>
    <w:p w14:paraId="48CF362C">
      <w:pPr>
        <w:pStyle w:val="3"/>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cs="Times New Roman"/>
          <w:b w:val="0"/>
          <w:bCs w:val="0"/>
          <w:spacing w:val="0"/>
          <w:kern w:val="0"/>
          <w:position w:val="0"/>
          <w:lang w:val="en-US" w:eastAsia="zh-CN"/>
        </w:rPr>
      </w:pPr>
      <w:r>
        <w:rPr>
          <w:rFonts w:hint="default" w:ascii="Times New Roman" w:hAnsi="Times New Roman" w:eastAsia="方正仿宋_GBK" w:cs="Times New Roman"/>
          <w:b w:val="0"/>
          <w:bCs w:val="0"/>
          <w:spacing w:val="0"/>
          <w:kern w:val="0"/>
          <w:position w:val="0"/>
          <w:sz w:val="32"/>
          <w:szCs w:val="32"/>
          <w:lang w:val="en-US" w:eastAsia="zh-CN"/>
        </w:rPr>
        <w:t>协办单位：安徽国元互联网金融信息服务股份有限公司、安徽兴泰信息科技有限公司</w:t>
      </w:r>
    </w:p>
    <w:p w14:paraId="140B5E68">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技术支持单位：安徽中科晶格技术有限公司、安徽雨数科技有限公司</w:t>
      </w:r>
    </w:p>
    <w:p w14:paraId="15A83C7D">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三</w:t>
      </w:r>
      <w:r>
        <w:rPr>
          <w:rFonts w:hint="default" w:ascii="Times New Roman" w:hAnsi="Times New Roman" w:eastAsia="黑体" w:cs="Times New Roman"/>
          <w:b w:val="0"/>
          <w:bCs w:val="0"/>
          <w:spacing w:val="0"/>
          <w:kern w:val="0"/>
          <w:position w:val="0"/>
          <w:sz w:val="32"/>
          <w:szCs w:val="32"/>
          <w:lang w:eastAsia="zh-CN"/>
        </w:rPr>
        <w:t>、竞赛内容和方式</w:t>
      </w:r>
    </w:p>
    <w:p w14:paraId="1DC19CE8">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（一）竞赛内容</w:t>
      </w:r>
    </w:p>
    <w:p w14:paraId="1B445F9F">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本次竞赛以实际工程项目为命题来源，面向岗位技能、突出项目引领并体现新技术应用。竞赛内容对应区块链产业落地应用中的相关职业岗位或岗位群要求、体现专业核心能力与核心知识并涵盖丰富的专业知识与专业技能。</w:t>
      </w:r>
    </w:p>
    <w:p w14:paraId="31F38D90">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模块A 区块链理论考核</w:t>
      </w:r>
    </w:p>
    <w:p w14:paraId="6D5141E1">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本模块包含单选、多选、判断等多种题型，主要针对区块链职业综合素养、区块链底层技术、区块链加密原理、区块链实现机制、区块链应用领域和区块链技术特征等方面进行考核。</w:t>
      </w:r>
    </w:p>
    <w:p w14:paraId="243B3F82">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模块B 区块链实操考核</w:t>
      </w:r>
    </w:p>
    <w:p w14:paraId="6CFEA43D">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本模块的题型为上机操作题，主要针对区块链共识算法、数字签名、数据结构和链上身份等四个方面进行考核。</w:t>
      </w:r>
    </w:p>
    <w:p w14:paraId="5D07FD24">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（二）竞赛方式</w:t>
      </w:r>
    </w:p>
    <w:p w14:paraId="08411F05">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大赛分为两个组别：职工组（含教师）和学生组，确保不同背景和水平选手都能在公平的环境中展示自己的实力。</w:t>
      </w:r>
    </w:p>
    <w:p w14:paraId="5CB682F7">
      <w:pPr>
        <w:pStyle w:val="2"/>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四</w:t>
      </w:r>
      <w:r>
        <w:rPr>
          <w:rFonts w:hint="default" w:ascii="Times New Roman" w:hAnsi="Times New Roman" w:eastAsia="黑体" w:cs="Times New Roman"/>
          <w:b w:val="0"/>
          <w:bCs w:val="0"/>
          <w:spacing w:val="0"/>
          <w:kern w:val="0"/>
          <w:position w:val="0"/>
          <w:sz w:val="32"/>
          <w:szCs w:val="32"/>
          <w:lang w:eastAsia="zh-CN"/>
        </w:rPr>
        <w:t>、参赛对象</w:t>
      </w:r>
    </w:p>
    <w:p w14:paraId="3B07E628">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职工组：</w:t>
      </w:r>
      <w:r>
        <w:rPr>
          <w:rFonts w:hint="default" w:ascii="Times New Roman" w:hAnsi="Times New Roman" w:eastAsia="方正仿宋_GBK" w:cs="Times New Roman"/>
          <w:b w:val="0"/>
          <w:bCs w:val="0"/>
          <w:spacing w:val="0"/>
          <w:kern w:val="0"/>
          <w:position w:val="0"/>
          <w:sz w:val="32"/>
          <w:szCs w:val="32"/>
          <w:lang w:val="en-US" w:eastAsia="zh-CN"/>
        </w:rPr>
        <w:t>比赛为个人赛，</w:t>
      </w:r>
      <w:r>
        <w:rPr>
          <w:rFonts w:hint="default" w:ascii="Times New Roman" w:hAnsi="Times New Roman" w:eastAsia="方正仿宋_GBK" w:cs="Times New Roman"/>
          <w:b w:val="0"/>
          <w:bCs w:val="0"/>
          <w:spacing w:val="0"/>
          <w:kern w:val="0"/>
          <w:position w:val="0"/>
          <w:sz w:val="32"/>
          <w:szCs w:val="32"/>
          <w:lang w:eastAsia="zh-CN"/>
        </w:rPr>
        <w:t>省内企事业单位职工和学校（本科、高职、中职、技师技工院校）在职教师，参赛选手须提供身份证复印件及单位确认函（</w:t>
      </w:r>
      <w:r>
        <w:rPr>
          <w:rFonts w:hint="default" w:ascii="Times New Roman" w:hAnsi="Times New Roman" w:eastAsia="方正仿宋_GBK" w:cs="Times New Roman"/>
          <w:b w:val="0"/>
          <w:bCs w:val="0"/>
          <w:spacing w:val="0"/>
          <w:kern w:val="0"/>
          <w:position w:val="0"/>
          <w:sz w:val="32"/>
          <w:szCs w:val="32"/>
          <w:lang w:val="en-US" w:eastAsia="zh-CN"/>
        </w:rPr>
        <w:t>附件1</w:t>
      </w:r>
      <w:r>
        <w:rPr>
          <w:rFonts w:hint="default" w:ascii="Times New Roman" w:hAnsi="Times New Roman" w:eastAsia="方正仿宋_GBK" w:cs="Times New Roman"/>
          <w:b w:val="0"/>
          <w:bCs w:val="0"/>
          <w:spacing w:val="0"/>
          <w:kern w:val="0"/>
          <w:position w:val="0"/>
          <w:sz w:val="32"/>
          <w:szCs w:val="32"/>
          <w:lang w:eastAsia="zh-CN"/>
        </w:rPr>
        <w:t>），</w:t>
      </w:r>
      <w:r>
        <w:rPr>
          <w:rFonts w:hint="default" w:ascii="Times New Roman" w:hAnsi="Times New Roman" w:eastAsia="方正仿宋_GBK" w:cs="Times New Roman"/>
          <w:b w:val="0"/>
          <w:bCs w:val="0"/>
          <w:spacing w:val="0"/>
          <w:kern w:val="0"/>
          <w:position w:val="0"/>
          <w:sz w:val="32"/>
          <w:szCs w:val="32"/>
          <w:lang w:val="en-US" w:eastAsia="zh-CN"/>
        </w:rPr>
        <w:t>同一</w:t>
      </w:r>
      <w:r>
        <w:rPr>
          <w:rFonts w:hint="default" w:ascii="Times New Roman" w:hAnsi="Times New Roman" w:eastAsia="方正仿宋_GBK" w:cs="Times New Roman"/>
          <w:b w:val="0"/>
          <w:bCs w:val="0"/>
          <w:spacing w:val="0"/>
          <w:kern w:val="0"/>
          <w:position w:val="0"/>
          <w:sz w:val="32"/>
          <w:szCs w:val="32"/>
          <w:lang w:eastAsia="zh-CN"/>
        </w:rPr>
        <w:t>单位限报名2人，可以设置1名教练。</w:t>
      </w:r>
    </w:p>
    <w:p w14:paraId="506C18D2">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学生组：</w:t>
      </w:r>
      <w:r>
        <w:rPr>
          <w:rFonts w:hint="default" w:ascii="Times New Roman" w:hAnsi="Times New Roman" w:eastAsia="方正仿宋_GBK" w:cs="Times New Roman"/>
          <w:b w:val="0"/>
          <w:bCs w:val="0"/>
          <w:spacing w:val="0"/>
          <w:kern w:val="0"/>
          <w:position w:val="0"/>
          <w:sz w:val="32"/>
          <w:szCs w:val="32"/>
          <w:lang w:val="en-US" w:eastAsia="zh-CN"/>
        </w:rPr>
        <w:t>比赛为个人赛，</w:t>
      </w:r>
      <w:r>
        <w:rPr>
          <w:rFonts w:hint="default" w:ascii="Times New Roman" w:hAnsi="Times New Roman" w:eastAsia="方正仿宋_GBK" w:cs="Times New Roman"/>
          <w:b w:val="0"/>
          <w:bCs w:val="0"/>
          <w:spacing w:val="0"/>
          <w:kern w:val="0"/>
          <w:position w:val="0"/>
          <w:sz w:val="32"/>
          <w:szCs w:val="32"/>
          <w:lang w:eastAsia="zh-CN"/>
        </w:rPr>
        <w:t>省内院校（本科、高职、中职、技师技工院校）</w:t>
      </w:r>
      <w:r>
        <w:rPr>
          <w:rFonts w:hint="default" w:ascii="Times New Roman" w:hAnsi="Times New Roman" w:eastAsia="方正仿宋_GBK" w:cs="Times New Roman"/>
          <w:b w:val="0"/>
          <w:bCs w:val="0"/>
          <w:spacing w:val="0"/>
          <w:kern w:val="0"/>
          <w:position w:val="0"/>
          <w:sz w:val="32"/>
          <w:szCs w:val="32"/>
          <w:lang w:val="en-US" w:eastAsia="zh-CN"/>
        </w:rPr>
        <w:t>年满16周岁</w:t>
      </w:r>
      <w:r>
        <w:rPr>
          <w:rFonts w:hint="default" w:ascii="Times New Roman" w:hAnsi="Times New Roman" w:eastAsia="方正仿宋_GBK" w:cs="Times New Roman"/>
          <w:b w:val="0"/>
          <w:bCs w:val="0"/>
          <w:spacing w:val="0"/>
          <w:kern w:val="0"/>
          <w:position w:val="0"/>
          <w:sz w:val="32"/>
          <w:szCs w:val="32"/>
          <w:lang w:eastAsia="zh-CN"/>
        </w:rPr>
        <w:t>（以开赛时间为准）</w:t>
      </w:r>
      <w:r>
        <w:rPr>
          <w:rFonts w:hint="default" w:ascii="Times New Roman" w:hAnsi="Times New Roman" w:eastAsia="方正仿宋_GBK" w:cs="Times New Roman"/>
          <w:b w:val="0"/>
          <w:bCs w:val="0"/>
          <w:spacing w:val="0"/>
          <w:kern w:val="0"/>
          <w:position w:val="0"/>
          <w:sz w:val="32"/>
          <w:szCs w:val="32"/>
          <w:lang w:val="en-US" w:eastAsia="zh-CN"/>
        </w:rPr>
        <w:t>全日制</w:t>
      </w:r>
      <w:r>
        <w:rPr>
          <w:rFonts w:hint="default" w:ascii="Times New Roman" w:hAnsi="Times New Roman" w:eastAsia="方正仿宋_GBK" w:cs="Times New Roman"/>
          <w:b w:val="0"/>
          <w:bCs w:val="0"/>
          <w:spacing w:val="0"/>
          <w:kern w:val="0"/>
          <w:position w:val="0"/>
          <w:sz w:val="32"/>
          <w:szCs w:val="32"/>
          <w:lang w:eastAsia="zh-CN"/>
        </w:rPr>
        <w:t>在籍学生。每所院校限报2人，可设置2名指导教师。</w:t>
      </w:r>
    </w:p>
    <w:p w14:paraId="45AB97A7">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val="en-US" w:eastAsia="zh-CN"/>
        </w:rPr>
        <w:t>注：</w:t>
      </w:r>
      <w:r>
        <w:rPr>
          <w:rFonts w:hint="default" w:ascii="Times New Roman" w:hAnsi="Times New Roman" w:eastAsia="方正仿宋_GBK" w:cs="Times New Roman"/>
          <w:b w:val="0"/>
          <w:bCs w:val="0"/>
          <w:spacing w:val="0"/>
          <w:kern w:val="0"/>
          <w:position w:val="0"/>
          <w:sz w:val="32"/>
          <w:szCs w:val="32"/>
          <w:lang w:eastAsia="zh-CN"/>
        </w:rPr>
        <w:t>曾获全国五一劳动奖章、全国技术能手、安徽省五一劳动奖章、安徽技术能手等称号的人员不得参赛；具有全日制学籍的在校创业、顶岗实习学生，不得以职工身份参赛；报名参赛人员应具备良好的政治素质和职业素养，爱岗敬业，愿为建设制造强国、人才强国贡献力量，自觉遵守竞赛的有关制度规定。</w:t>
      </w:r>
    </w:p>
    <w:p w14:paraId="406DA704">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五</w:t>
      </w:r>
      <w:r>
        <w:rPr>
          <w:rFonts w:hint="default" w:ascii="Times New Roman" w:hAnsi="Times New Roman" w:eastAsia="黑体" w:cs="Times New Roman"/>
          <w:b w:val="0"/>
          <w:bCs w:val="0"/>
          <w:spacing w:val="0"/>
          <w:kern w:val="0"/>
          <w:position w:val="0"/>
          <w:sz w:val="32"/>
          <w:szCs w:val="32"/>
          <w:lang w:eastAsia="zh-CN"/>
        </w:rPr>
        <w:t>、竞赛时间、地点</w:t>
      </w:r>
    </w:p>
    <w:p w14:paraId="0396AC18">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（一）竞赛时间</w:t>
      </w:r>
    </w:p>
    <w:p w14:paraId="01CC07A6">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报到时间：9月21日</w:t>
      </w:r>
    </w:p>
    <w:p w14:paraId="71DB34B3">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比赛时间：9月22日</w:t>
      </w:r>
    </w:p>
    <w:p w14:paraId="0C88728A">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eastAsia="zh-CN"/>
        </w:rPr>
      </w:pPr>
      <w:r>
        <w:rPr>
          <w:rFonts w:hint="default" w:ascii="Times New Roman" w:hAnsi="Times New Roman" w:eastAsia="方正楷体_GBK" w:cs="Times New Roman"/>
          <w:b w:val="0"/>
          <w:bCs w:val="0"/>
          <w:spacing w:val="0"/>
          <w:kern w:val="0"/>
          <w:position w:val="0"/>
          <w:sz w:val="32"/>
          <w:szCs w:val="32"/>
          <w:lang w:eastAsia="zh-CN"/>
        </w:rPr>
        <w:t>（二）竞赛地点</w:t>
      </w:r>
    </w:p>
    <w:p w14:paraId="73608DCD">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安徽工商职业学院（合肥市双凤经济开发区金宁路北16号）</w:t>
      </w:r>
    </w:p>
    <w:p w14:paraId="107DAE5C">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楷体_GBK" w:cs="Times New Roman"/>
          <w:b w:val="0"/>
          <w:bCs w:val="0"/>
          <w:spacing w:val="0"/>
          <w:kern w:val="0"/>
          <w:position w:val="0"/>
          <w:sz w:val="32"/>
          <w:szCs w:val="32"/>
          <w:lang w:val="en-US" w:eastAsia="zh-CN"/>
        </w:rPr>
      </w:pPr>
      <w:r>
        <w:rPr>
          <w:rFonts w:hint="default" w:ascii="Times New Roman" w:hAnsi="Times New Roman" w:eastAsia="方正楷体_GBK" w:cs="Times New Roman"/>
          <w:b w:val="0"/>
          <w:bCs w:val="0"/>
          <w:spacing w:val="0"/>
          <w:kern w:val="0"/>
          <w:position w:val="0"/>
          <w:sz w:val="32"/>
          <w:szCs w:val="32"/>
          <w:lang w:val="en-US" w:eastAsia="zh-CN"/>
        </w:rPr>
        <w:t>（三）</w:t>
      </w:r>
      <w:r>
        <w:rPr>
          <w:rFonts w:hint="default" w:ascii="Times New Roman" w:hAnsi="Times New Roman" w:eastAsia="方正楷体_GBK" w:cs="Times New Roman"/>
          <w:b w:val="0"/>
          <w:bCs w:val="0"/>
          <w:spacing w:val="0"/>
          <w:kern w:val="0"/>
          <w:position w:val="0"/>
          <w:sz w:val="32"/>
          <w:szCs w:val="32"/>
          <w:lang w:eastAsia="zh-CN"/>
        </w:rPr>
        <w:t>住宿及费用说明</w:t>
      </w:r>
    </w:p>
    <w:p w14:paraId="0B1E591A">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食宿统一安排，费用自理。</w:t>
      </w:r>
    </w:p>
    <w:p w14:paraId="4FCFF389">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六</w:t>
      </w:r>
      <w:r>
        <w:rPr>
          <w:rFonts w:hint="default" w:ascii="Times New Roman" w:hAnsi="Times New Roman" w:eastAsia="黑体" w:cs="Times New Roman"/>
          <w:b w:val="0"/>
          <w:bCs w:val="0"/>
          <w:spacing w:val="0"/>
          <w:kern w:val="0"/>
          <w:position w:val="0"/>
          <w:sz w:val="32"/>
          <w:szCs w:val="32"/>
          <w:lang w:eastAsia="zh-CN"/>
        </w:rPr>
        <w:t>、竞赛报名</w:t>
      </w:r>
    </w:p>
    <w:p w14:paraId="3DBFAE77">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（一）报名方式</w:t>
      </w:r>
    </w:p>
    <w:p w14:paraId="27FC3C6C">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各参赛单位统一填写《参赛报名表》(附件1、2)，盖章后发送电子版至竞赛报名统一邮箱(ahsszjrkjxh@163.com)。参赛报到时，现场递交加盖公章的纸质版报名表（原件）一份。</w:t>
      </w:r>
    </w:p>
    <w:p w14:paraId="6C4E1993">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参赛选手报名表一经上报，原则上不得更换参赛选手，确实需要更换的，需在正式比赛之前10个工作日提供单位盖章的书面说明，经竞赛组委会及赛项工作小组研究同意后方可更换。</w:t>
      </w:r>
    </w:p>
    <w:p w14:paraId="3FDA0BED">
      <w:pPr>
        <w:keepNext w:val="0"/>
        <w:keepLines w:val="0"/>
        <w:pageBreakBefore w:val="0"/>
        <w:widowControl w:val="0"/>
        <w:kinsoku w:val="0"/>
        <w:wordWrap/>
        <w:overflowPunct/>
        <w:topLine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val="en-US" w:eastAsia="zh-CN"/>
        </w:rPr>
        <w:t>（</w:t>
      </w:r>
      <w:r>
        <w:rPr>
          <w:rFonts w:hint="eastAsia" w:ascii="Times New Roman" w:hAnsi="Times New Roman" w:eastAsia="方正仿宋_GBK" w:cs="Times New Roman"/>
          <w:b w:val="0"/>
          <w:bCs w:val="0"/>
          <w:spacing w:val="0"/>
          <w:kern w:val="0"/>
          <w:position w:val="0"/>
          <w:sz w:val="32"/>
          <w:szCs w:val="32"/>
          <w:lang w:val="en-US" w:eastAsia="zh-CN"/>
        </w:rPr>
        <w:t>二</w:t>
      </w:r>
      <w:r>
        <w:rPr>
          <w:rFonts w:hint="default" w:ascii="Times New Roman" w:hAnsi="Times New Roman" w:eastAsia="方正仿宋_GBK" w:cs="Times New Roman"/>
          <w:b w:val="0"/>
          <w:bCs w:val="0"/>
          <w:spacing w:val="0"/>
          <w:kern w:val="0"/>
          <w:position w:val="0"/>
          <w:sz w:val="32"/>
          <w:szCs w:val="32"/>
          <w:lang w:eastAsia="zh-CN"/>
        </w:rPr>
        <w:t>）联系方式</w:t>
      </w:r>
    </w:p>
    <w:p w14:paraId="175D577E">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竞赛报名咨询: 朱余宝  13215692646</w:t>
      </w:r>
    </w:p>
    <w:p w14:paraId="69198DAA">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竞赛技术支持: 宁  帅  13120235570</w:t>
      </w:r>
    </w:p>
    <w:p w14:paraId="4BF59BDC">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组委会办公室: 武  力  18656880813 0551-63692806</w:t>
      </w:r>
    </w:p>
    <w:p w14:paraId="194728C2">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参赛报名电子邮箱: ahsszjrkjxh@163.com</w:t>
      </w:r>
    </w:p>
    <w:p w14:paraId="582E9A0A">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通讯地址: 安徽省合肥市包河区黑龙江路8号滨湖金融小镇A栋三楼</w:t>
      </w:r>
    </w:p>
    <w:p w14:paraId="05952373">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textAlignment w:val="baseline"/>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val="en-US" w:eastAsia="zh-CN"/>
        </w:rPr>
        <w:t>七</w:t>
      </w:r>
      <w:r>
        <w:rPr>
          <w:rFonts w:hint="default" w:ascii="Times New Roman" w:hAnsi="Times New Roman" w:eastAsia="黑体" w:cs="Times New Roman"/>
          <w:b w:val="0"/>
          <w:bCs w:val="0"/>
          <w:spacing w:val="0"/>
          <w:kern w:val="0"/>
          <w:position w:val="0"/>
          <w:sz w:val="32"/>
          <w:szCs w:val="32"/>
          <w:lang w:eastAsia="zh-CN"/>
        </w:rPr>
        <w:t>、奖励办法</w:t>
      </w:r>
    </w:p>
    <w:p w14:paraId="78041F01">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（一）赛项第1名符合相关条件的选手（职工组），经省人力资源和社会保障厅核准后，授予“安徽省技术能手”称号。</w:t>
      </w:r>
    </w:p>
    <w:p w14:paraId="2B21C91B">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二）赛项对应晋升区块链应用操作员1—3级职业技能等级证书。排名前10%的选手可晋升职业技能等级二级/技师，已具有职业技能等级二级/技师的，可晋升职业技能等级一级/高级技师；排名前11%—20%的选手，可晋升职业技能等级三级/高级工，已具有职业技能等级三级/高级工的，可晋升职业技能等级二级/技师；排名前21%—40%的选手，可晋升职业技能等级三级/高级工。学生选手最高晋升至职业技能等级三级/高级工。已取得相应职业技能等级证书的，不重复发放。职业技能等级证书以竞赛组委会名义、省技能人才管理服务中心代章形式，由安徽省数字金融科技协会负责制作、发放。</w:t>
      </w:r>
    </w:p>
    <w:p w14:paraId="34E75D39">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三）职工组和学生组设一、二、三等奖。按照参赛选手总成绩由高到低排序，以参赛选手总数为基数，一、二、三等奖获奖比例分别为10%、15%、25%，为获奖选手、指导教师颁发相应奖项。获奖选手比例控制在参赛选手的50%以内。</w:t>
      </w:r>
    </w:p>
    <w:p w14:paraId="37385DD6">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（四）竞赛组委会办公室将根据各赛项举办情况，会同各赛项承办单位评选“特别贡献奖”、“优秀承办单位”、“优秀协办单位”、“优秀组织奖”、“优秀工作者”和“优秀指导教师”等奖牌和证书。</w:t>
      </w:r>
    </w:p>
    <w:p w14:paraId="4ED906E0">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p>
    <w:p w14:paraId="11D1B9B1">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附件：1</w:t>
      </w:r>
      <w:r>
        <w:rPr>
          <w:rFonts w:hint="default" w:ascii="Times New Roman" w:hAnsi="Times New Roman" w:eastAsia="方正仿宋_GBK" w:cs="Times New Roman"/>
          <w:b w:val="0"/>
          <w:bCs w:val="0"/>
          <w:spacing w:val="0"/>
          <w:kern w:val="0"/>
          <w:position w:val="0"/>
          <w:sz w:val="32"/>
          <w:szCs w:val="32"/>
          <w:lang w:val="en-US" w:eastAsia="zh-CN"/>
        </w:rPr>
        <w:t>.</w:t>
      </w:r>
      <w:r>
        <w:rPr>
          <w:rFonts w:hint="default" w:ascii="Times New Roman" w:hAnsi="Times New Roman" w:eastAsia="方正仿宋_GBK" w:cs="Times New Roman"/>
          <w:b w:val="0"/>
          <w:bCs w:val="0"/>
          <w:spacing w:val="0"/>
          <w:kern w:val="0"/>
          <w:position w:val="0"/>
          <w:sz w:val="32"/>
          <w:szCs w:val="32"/>
          <w:lang w:eastAsia="zh-CN"/>
        </w:rPr>
        <w:t>学生组参赛队信息报名表</w:t>
      </w:r>
    </w:p>
    <w:p w14:paraId="0FDB6319">
      <w:pPr>
        <w:keepNext w:val="0"/>
        <w:keepLines w:val="0"/>
        <w:pageBreakBefore w:val="0"/>
        <w:widowControl w:val="0"/>
        <w:kinsoku w:val="0"/>
        <w:wordWrap/>
        <w:overflowPunct/>
        <w:autoSpaceDE w:val="0"/>
        <w:autoSpaceDN w:val="0"/>
        <w:bidi w:val="0"/>
        <w:adjustRightInd w:val="0"/>
        <w:snapToGrid w:val="0"/>
        <w:spacing w:line="580" w:lineRule="exact"/>
        <w:ind w:left="0" w:leftChars="0" w:firstLine="1600" w:firstLineChars="5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2</w:t>
      </w:r>
      <w:r>
        <w:rPr>
          <w:rFonts w:hint="default" w:ascii="Times New Roman" w:hAnsi="Times New Roman" w:eastAsia="方正仿宋_GBK" w:cs="Times New Roman"/>
          <w:b w:val="0"/>
          <w:bCs w:val="0"/>
          <w:spacing w:val="0"/>
          <w:kern w:val="0"/>
          <w:position w:val="0"/>
          <w:sz w:val="32"/>
          <w:szCs w:val="32"/>
          <w:lang w:val="en-US" w:eastAsia="zh-CN"/>
        </w:rPr>
        <w:t>.</w:t>
      </w:r>
      <w:r>
        <w:rPr>
          <w:rFonts w:hint="default" w:ascii="Times New Roman" w:hAnsi="Times New Roman" w:eastAsia="方正仿宋_GBK" w:cs="Times New Roman"/>
          <w:b w:val="0"/>
          <w:bCs w:val="0"/>
          <w:spacing w:val="0"/>
          <w:kern w:val="0"/>
          <w:position w:val="0"/>
          <w:sz w:val="32"/>
          <w:szCs w:val="32"/>
          <w:lang w:eastAsia="zh-CN"/>
        </w:rPr>
        <w:t>职工组参赛队信息报名表</w:t>
      </w:r>
    </w:p>
    <w:p w14:paraId="6D3ED11A">
      <w:pPr>
        <w:keepNext w:val="0"/>
        <w:keepLines w:val="0"/>
        <w:pageBreakBefore w:val="0"/>
        <w:widowControl w:val="0"/>
        <w:kinsoku w:val="0"/>
        <w:wordWrap/>
        <w:overflowPunct/>
        <w:autoSpaceDE w:val="0"/>
        <w:autoSpaceDN w:val="0"/>
        <w:bidi w:val="0"/>
        <w:adjustRightInd w:val="0"/>
        <w:snapToGrid w:val="0"/>
        <w:spacing w:line="580" w:lineRule="exact"/>
        <w:ind w:left="0" w:leftChars="0" w:firstLine="1600" w:firstLineChars="500"/>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3</w:t>
      </w:r>
      <w:r>
        <w:rPr>
          <w:rFonts w:hint="default" w:ascii="Times New Roman" w:hAnsi="Times New Roman" w:eastAsia="方正仿宋_GBK" w:cs="Times New Roman"/>
          <w:b w:val="0"/>
          <w:bCs w:val="0"/>
          <w:spacing w:val="0"/>
          <w:kern w:val="0"/>
          <w:position w:val="0"/>
          <w:sz w:val="32"/>
          <w:szCs w:val="32"/>
          <w:lang w:val="en-US" w:eastAsia="zh-CN"/>
        </w:rPr>
        <w:t>.</w:t>
      </w:r>
      <w:r>
        <w:rPr>
          <w:rFonts w:hint="default" w:ascii="Times New Roman" w:hAnsi="Times New Roman" w:eastAsia="方正仿宋_GBK" w:cs="Times New Roman"/>
          <w:b w:val="0"/>
          <w:bCs w:val="0"/>
          <w:spacing w:val="0"/>
          <w:kern w:val="0"/>
          <w:position w:val="0"/>
          <w:sz w:val="32"/>
          <w:szCs w:val="32"/>
          <w:lang w:eastAsia="zh-CN"/>
        </w:rPr>
        <w:t>安徽省职业技能竞赛—2024年全省数字金融行业职</w:t>
      </w:r>
    </w:p>
    <w:p w14:paraId="0D0E5290">
      <w:pPr>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1820" w:firstLineChars="569"/>
        <w:jc w:val="both"/>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业技能竞赛区块链应用操作员赛项技术文件</w:t>
      </w:r>
    </w:p>
    <w:p w14:paraId="6B6BE4DB">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both"/>
        <w:textAlignment w:val="baseline"/>
        <w:rPr>
          <w:rFonts w:hint="default" w:ascii="Times New Roman" w:hAnsi="Times New Roman" w:eastAsia="方正仿宋_GBK" w:cs="Times New Roman"/>
          <w:b w:val="0"/>
          <w:bCs w:val="0"/>
          <w:spacing w:val="0"/>
          <w:kern w:val="0"/>
          <w:position w:val="0"/>
          <w:sz w:val="32"/>
          <w:szCs w:val="32"/>
          <w:lang w:eastAsia="zh-CN"/>
        </w:rPr>
      </w:pPr>
    </w:p>
    <w:p w14:paraId="41354B91">
      <w:pPr>
        <w:pStyle w:val="3"/>
        <w:rPr>
          <w:rFonts w:hint="default" w:ascii="Times New Roman" w:hAnsi="Times New Roman" w:eastAsia="方正仿宋_GBK" w:cs="Times New Roman"/>
          <w:b w:val="0"/>
          <w:bCs w:val="0"/>
          <w:spacing w:val="0"/>
          <w:kern w:val="0"/>
          <w:position w:val="0"/>
          <w:sz w:val="32"/>
          <w:szCs w:val="32"/>
          <w:lang w:eastAsia="zh-CN"/>
        </w:rPr>
      </w:pPr>
    </w:p>
    <w:p w14:paraId="4D5B04E0">
      <w:pPr>
        <w:pStyle w:val="3"/>
        <w:rPr>
          <w:rFonts w:hint="default" w:ascii="Times New Roman" w:hAnsi="Times New Roman" w:eastAsia="方正仿宋_GBK" w:cs="Times New Roman"/>
          <w:b w:val="0"/>
          <w:bCs w:val="0"/>
          <w:spacing w:val="0"/>
          <w:kern w:val="0"/>
          <w:position w:val="0"/>
          <w:sz w:val="32"/>
          <w:szCs w:val="32"/>
          <w:lang w:eastAsia="zh-CN"/>
        </w:rPr>
      </w:pPr>
    </w:p>
    <w:p w14:paraId="62758DE1">
      <w:pPr>
        <w:keepNext w:val="0"/>
        <w:keepLines w:val="0"/>
        <w:pageBreakBefore w:val="0"/>
        <w:widowControl w:val="0"/>
        <w:kinsoku w:val="0"/>
        <w:wordWrap/>
        <w:overflowPunct/>
        <w:autoSpaceDE w:val="0"/>
        <w:autoSpaceDN w:val="0"/>
        <w:bidi w:val="0"/>
        <w:adjustRightInd w:val="0"/>
        <w:snapToGrid w:val="0"/>
        <w:spacing w:line="580" w:lineRule="exact"/>
        <w:ind w:left="0" w:leftChars="0" w:firstLine="640" w:firstLineChars="200"/>
        <w:jc w:val="right"/>
        <w:textAlignment w:val="baseline"/>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t>安徽省数字金融科技协会</w:t>
      </w:r>
    </w:p>
    <w:p w14:paraId="32B0414D">
      <w:pPr>
        <w:keepNext w:val="0"/>
        <w:keepLines w:val="0"/>
        <w:pageBreakBefore w:val="0"/>
        <w:widowControl w:val="0"/>
        <w:kinsoku w:val="0"/>
        <w:wordWrap w:val="0"/>
        <w:overflowPunct/>
        <w:autoSpaceDE w:val="0"/>
        <w:autoSpaceDN w:val="0"/>
        <w:bidi w:val="0"/>
        <w:adjustRightInd w:val="0"/>
        <w:snapToGrid w:val="0"/>
        <w:spacing w:line="580" w:lineRule="exact"/>
        <w:ind w:left="0" w:leftChars="0" w:firstLine="640" w:firstLineChars="200"/>
        <w:jc w:val="right"/>
        <w:textAlignment w:val="baseline"/>
        <w:rPr>
          <w:rFonts w:hint="default" w:ascii="Times New Roman" w:hAnsi="Times New Roman" w:eastAsia="方正仿宋_GBK" w:cs="Times New Roman"/>
          <w:b w:val="0"/>
          <w:bCs w:val="0"/>
          <w:spacing w:val="0"/>
          <w:kern w:val="0"/>
          <w:position w:val="0"/>
          <w:sz w:val="32"/>
          <w:szCs w:val="32"/>
          <w:lang w:val="en-US" w:eastAsia="zh-CN"/>
        </w:rPr>
      </w:pPr>
      <w:r>
        <w:rPr>
          <w:rFonts w:hint="default" w:ascii="Times New Roman" w:hAnsi="Times New Roman" w:eastAsia="方正仿宋_GBK" w:cs="Times New Roman"/>
          <w:b w:val="0"/>
          <w:bCs w:val="0"/>
          <w:spacing w:val="0"/>
          <w:kern w:val="0"/>
          <w:position w:val="0"/>
          <w:sz w:val="32"/>
          <w:szCs w:val="32"/>
          <w:lang w:eastAsia="zh-CN"/>
        </w:rPr>
        <w:t>2024年8月1</w:t>
      </w:r>
      <w:r>
        <w:rPr>
          <w:rFonts w:hint="eastAsia" w:ascii="Times New Roman" w:hAnsi="Times New Roman" w:eastAsia="方正仿宋_GBK" w:cs="Times New Roman"/>
          <w:b w:val="0"/>
          <w:bCs w:val="0"/>
          <w:spacing w:val="0"/>
          <w:kern w:val="0"/>
          <w:position w:val="0"/>
          <w:sz w:val="32"/>
          <w:szCs w:val="32"/>
          <w:lang w:val="en-US" w:eastAsia="zh-CN"/>
        </w:rPr>
        <w:t>3</w:t>
      </w:r>
      <w:r>
        <w:rPr>
          <w:rFonts w:hint="default" w:ascii="Times New Roman" w:hAnsi="Times New Roman" w:eastAsia="方正仿宋_GBK" w:cs="Times New Roman"/>
          <w:b w:val="0"/>
          <w:bCs w:val="0"/>
          <w:spacing w:val="0"/>
          <w:kern w:val="0"/>
          <w:position w:val="0"/>
          <w:sz w:val="32"/>
          <w:szCs w:val="32"/>
          <w:lang w:eastAsia="zh-CN"/>
        </w:rPr>
        <w:t>日</w:t>
      </w:r>
      <w:r>
        <w:rPr>
          <w:rFonts w:hint="default" w:ascii="Times New Roman" w:hAnsi="Times New Roman" w:eastAsia="方正仿宋_GBK" w:cs="Times New Roman"/>
          <w:b w:val="0"/>
          <w:bCs w:val="0"/>
          <w:spacing w:val="0"/>
          <w:kern w:val="0"/>
          <w:position w:val="0"/>
          <w:sz w:val="32"/>
          <w:szCs w:val="32"/>
          <w:lang w:val="en-US" w:eastAsia="zh-CN"/>
        </w:rPr>
        <w:t xml:space="preserve">   </w:t>
      </w:r>
    </w:p>
    <w:p w14:paraId="2D4C7106">
      <w:pPr>
        <w:rPr>
          <w:rFonts w:hint="default" w:ascii="Times New Roman" w:hAnsi="Times New Roman" w:eastAsia="方正仿宋_GBK" w:cs="Times New Roman"/>
          <w:b w:val="0"/>
          <w:bCs w:val="0"/>
          <w:spacing w:val="0"/>
          <w:kern w:val="0"/>
          <w:position w:val="0"/>
          <w:sz w:val="32"/>
          <w:szCs w:val="32"/>
          <w:lang w:eastAsia="zh-CN"/>
        </w:rPr>
      </w:pPr>
      <w:r>
        <w:rPr>
          <w:rFonts w:hint="default" w:ascii="Times New Roman" w:hAnsi="Times New Roman" w:eastAsia="方正仿宋_GBK" w:cs="Times New Roman"/>
          <w:b w:val="0"/>
          <w:bCs w:val="0"/>
          <w:spacing w:val="0"/>
          <w:kern w:val="0"/>
          <w:position w:val="0"/>
          <w:sz w:val="32"/>
          <w:szCs w:val="32"/>
          <w:lang w:eastAsia="zh-CN"/>
        </w:rPr>
        <w:br w:type="page"/>
      </w:r>
    </w:p>
    <w:p w14:paraId="235A8641">
      <w:pPr>
        <w:rPr>
          <w:rFonts w:hint="default"/>
          <w:lang w:eastAsia="zh-CN"/>
        </w:rPr>
        <w:sectPr>
          <w:footerReference r:id="rId3" w:type="default"/>
          <w:pgSz w:w="12240" w:h="15840"/>
          <w:pgMar w:top="1346" w:right="1467" w:bottom="1430" w:left="1836" w:header="0" w:footer="1164" w:gutter="0"/>
          <w:pgNumType w:fmt="decimal" w:start="1"/>
          <w:cols w:space="720" w:num="1"/>
        </w:sectPr>
      </w:pPr>
    </w:p>
    <w:p w14:paraId="63D4D1BB">
      <w:pPr>
        <w:keepNext w:val="0"/>
        <w:keepLines w:val="0"/>
        <w:pageBreakBefore w:val="0"/>
        <w:widowControl w:val="0"/>
        <w:tabs>
          <w:tab w:val="left" w:pos="1980"/>
        </w:tabs>
        <w:overflowPunct/>
        <w:bidi w:val="0"/>
        <w:adjustRightInd w:val="0"/>
        <w:snapToGrid w:val="0"/>
        <w:spacing w:line="580" w:lineRule="exact"/>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eastAsia="zh-CN"/>
        </w:rPr>
        <w:t>附件1</w:t>
      </w:r>
    </w:p>
    <w:p w14:paraId="561F063E">
      <w:pPr>
        <w:keepNext w:val="0"/>
        <w:keepLines w:val="0"/>
        <w:pageBreakBefore w:val="0"/>
        <w:widowControl w:val="0"/>
        <w:tabs>
          <w:tab w:val="left" w:pos="1980"/>
        </w:tabs>
        <w:overflowPunct/>
        <w:bidi w:val="0"/>
        <w:adjustRightInd w:val="0"/>
        <w:snapToGrid w:val="0"/>
        <w:spacing w:line="580" w:lineRule="exact"/>
        <w:ind w:left="0" w:leftChars="0" w:firstLine="640" w:firstLineChars="200"/>
        <w:rPr>
          <w:rFonts w:hint="default" w:ascii="Times New Roman" w:hAnsi="Times New Roman" w:eastAsia="黑体" w:cs="Times New Roman"/>
          <w:b w:val="0"/>
          <w:bCs w:val="0"/>
          <w:spacing w:val="0"/>
          <w:kern w:val="0"/>
          <w:position w:val="0"/>
          <w:sz w:val="32"/>
          <w:szCs w:val="32"/>
          <w:lang w:eastAsia="zh-CN"/>
        </w:rPr>
      </w:pPr>
    </w:p>
    <w:p w14:paraId="58DD4998">
      <w:pPr>
        <w:keepNext w:val="0"/>
        <w:keepLines w:val="0"/>
        <w:pageBreakBefore w:val="0"/>
        <w:widowControl w:val="0"/>
        <w:overflowPunct/>
        <w:bidi w:val="0"/>
        <w:adjustRightInd w:val="0"/>
        <w:snapToGrid w:val="0"/>
        <w:spacing w:line="580" w:lineRule="exact"/>
        <w:jc w:val="center"/>
        <w:rPr>
          <w:rFonts w:hint="default" w:ascii="Times New Roman" w:hAnsi="Times New Roman" w:eastAsia="方正小标宋_GBK" w:cs="Times New Roman"/>
          <w:b w:val="0"/>
          <w:bCs w:val="0"/>
          <w:spacing w:val="0"/>
          <w:kern w:val="0"/>
          <w:position w:val="0"/>
          <w:sz w:val="44"/>
          <w:szCs w:val="44"/>
          <w:lang w:eastAsia="zh-CN"/>
        </w:rPr>
      </w:pPr>
      <w:r>
        <w:rPr>
          <w:rFonts w:hint="default" w:ascii="Times New Roman" w:hAnsi="Times New Roman" w:eastAsia="方正小标宋_GBK" w:cs="Times New Roman"/>
          <w:b w:val="0"/>
          <w:bCs w:val="0"/>
          <w:spacing w:val="0"/>
          <w:kern w:val="0"/>
          <w:position w:val="0"/>
          <w:sz w:val="44"/>
          <w:szCs w:val="44"/>
          <w:lang w:eastAsia="zh-CN"/>
        </w:rPr>
        <w:t>学生组参赛队信息报名表</w:t>
      </w:r>
    </w:p>
    <w:p w14:paraId="0F3AB133">
      <w:pPr>
        <w:pStyle w:val="3"/>
        <w:rPr>
          <w:rFonts w:hint="default"/>
          <w:lang w:eastAsia="zh-C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180"/>
        <w:gridCol w:w="1997"/>
        <w:gridCol w:w="1195"/>
        <w:gridCol w:w="427"/>
        <w:gridCol w:w="2256"/>
      </w:tblGrid>
      <w:tr w14:paraId="20D4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6"/>
            <w:tcBorders>
              <w:tl2br w:val="nil"/>
              <w:tr2bl w:val="nil"/>
            </w:tcBorders>
            <w:shd w:val="clear" w:color="auto" w:fill="auto"/>
            <w:noWrap/>
            <w:vAlign w:val="center"/>
          </w:tcPr>
          <w:p w14:paraId="5C31AF7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参赛信息</w:t>
            </w:r>
          </w:p>
        </w:tc>
      </w:tr>
      <w:tr w14:paraId="0F4C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6" w:type="pct"/>
            <w:tcBorders>
              <w:tl2br w:val="nil"/>
              <w:tr2bl w:val="nil"/>
            </w:tcBorders>
            <w:shd w:val="clear" w:color="auto" w:fill="auto"/>
            <w:noWrap/>
            <w:vAlign w:val="center"/>
          </w:tcPr>
          <w:p w14:paraId="1F04F6DB">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学校名称</w:t>
            </w:r>
          </w:p>
        </w:tc>
        <w:tc>
          <w:tcPr>
            <w:tcW w:w="4144" w:type="pct"/>
            <w:gridSpan w:val="5"/>
            <w:tcBorders>
              <w:tl2br w:val="nil"/>
              <w:tr2bl w:val="nil"/>
            </w:tcBorders>
            <w:shd w:val="clear" w:color="auto" w:fill="auto"/>
            <w:noWrap/>
            <w:vAlign w:val="center"/>
          </w:tcPr>
          <w:p w14:paraId="31CA1A47">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6992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56" w:type="pct"/>
            <w:tcBorders>
              <w:tl2br w:val="nil"/>
              <w:tr2bl w:val="nil"/>
            </w:tcBorders>
            <w:shd w:val="clear" w:color="auto" w:fill="auto"/>
            <w:noWrap/>
            <w:vAlign w:val="center"/>
          </w:tcPr>
          <w:p w14:paraId="7EAA3EE2">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参加竞赛</w:t>
            </w:r>
          </w:p>
        </w:tc>
        <w:tc>
          <w:tcPr>
            <w:tcW w:w="4144" w:type="pct"/>
            <w:gridSpan w:val="5"/>
            <w:tcBorders>
              <w:tl2br w:val="nil"/>
              <w:tr2bl w:val="nil"/>
            </w:tcBorders>
            <w:shd w:val="clear" w:color="auto" w:fill="auto"/>
            <w:noWrap/>
            <w:vAlign w:val="center"/>
          </w:tcPr>
          <w:p w14:paraId="6F25A8D1">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区块链应用操作员</w:t>
            </w:r>
          </w:p>
        </w:tc>
      </w:tr>
      <w:tr w14:paraId="070F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6" w:type="pct"/>
            <w:vMerge w:val="restart"/>
            <w:tcBorders>
              <w:tl2br w:val="nil"/>
              <w:tr2bl w:val="nil"/>
            </w:tcBorders>
            <w:shd w:val="clear" w:color="auto" w:fill="auto"/>
            <w:noWrap/>
            <w:vAlign w:val="center"/>
          </w:tcPr>
          <w:p w14:paraId="7746ECAC">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指导教师1</w:t>
            </w:r>
          </w:p>
        </w:tc>
        <w:tc>
          <w:tcPr>
            <w:tcW w:w="679" w:type="pct"/>
            <w:tcBorders>
              <w:tl2br w:val="nil"/>
              <w:tr2bl w:val="nil"/>
            </w:tcBorders>
            <w:shd w:val="clear" w:color="auto" w:fill="auto"/>
            <w:noWrap/>
            <w:vAlign w:val="center"/>
          </w:tcPr>
          <w:p w14:paraId="7175B794">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姓名</w:t>
            </w:r>
          </w:p>
        </w:tc>
        <w:tc>
          <w:tcPr>
            <w:tcW w:w="1181" w:type="pct"/>
            <w:tcBorders>
              <w:tl2br w:val="nil"/>
              <w:tr2bl w:val="nil"/>
            </w:tcBorders>
            <w:shd w:val="clear" w:color="auto" w:fill="auto"/>
            <w:vAlign w:val="center"/>
          </w:tcPr>
          <w:p w14:paraId="68611840">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6F55B4D9">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职务</w:t>
            </w:r>
          </w:p>
        </w:tc>
        <w:tc>
          <w:tcPr>
            <w:tcW w:w="1595" w:type="pct"/>
            <w:gridSpan w:val="2"/>
            <w:tcBorders>
              <w:tl2br w:val="nil"/>
              <w:tr2bl w:val="nil"/>
            </w:tcBorders>
            <w:shd w:val="clear" w:color="auto" w:fill="auto"/>
            <w:vAlign w:val="center"/>
          </w:tcPr>
          <w:p w14:paraId="7F3E3614">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6181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6" w:type="pct"/>
            <w:vMerge w:val="continue"/>
            <w:tcBorders>
              <w:tl2br w:val="nil"/>
              <w:tr2bl w:val="nil"/>
            </w:tcBorders>
            <w:shd w:val="clear" w:color="auto" w:fill="auto"/>
            <w:noWrap/>
            <w:vAlign w:val="center"/>
          </w:tcPr>
          <w:p w14:paraId="14E28B53">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noWrap/>
            <w:vAlign w:val="center"/>
          </w:tcPr>
          <w:p w14:paraId="55FDCEA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手机</w:t>
            </w:r>
          </w:p>
        </w:tc>
        <w:tc>
          <w:tcPr>
            <w:tcW w:w="1181" w:type="pct"/>
            <w:tcBorders>
              <w:tl2br w:val="nil"/>
              <w:tr2bl w:val="nil"/>
            </w:tcBorders>
            <w:shd w:val="clear" w:color="auto" w:fill="auto"/>
            <w:vAlign w:val="center"/>
          </w:tcPr>
          <w:p w14:paraId="30977B25">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5C08A3A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邮箱</w:t>
            </w:r>
          </w:p>
        </w:tc>
        <w:tc>
          <w:tcPr>
            <w:tcW w:w="1595" w:type="pct"/>
            <w:gridSpan w:val="2"/>
            <w:tcBorders>
              <w:tl2br w:val="nil"/>
              <w:tr2bl w:val="nil"/>
            </w:tcBorders>
            <w:shd w:val="clear" w:color="auto" w:fill="auto"/>
            <w:vAlign w:val="center"/>
          </w:tcPr>
          <w:p w14:paraId="61212B07">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6516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6" w:type="pct"/>
            <w:vMerge w:val="restart"/>
            <w:tcBorders>
              <w:tl2br w:val="nil"/>
              <w:tr2bl w:val="nil"/>
            </w:tcBorders>
            <w:shd w:val="clear" w:color="auto" w:fill="auto"/>
            <w:noWrap/>
            <w:vAlign w:val="center"/>
          </w:tcPr>
          <w:p w14:paraId="2E87834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指导教师</w:t>
            </w:r>
            <w:r>
              <w:rPr>
                <w:rFonts w:hint="default" w:ascii="Times New Roman" w:hAnsi="Times New Roman" w:eastAsia="方正仿宋_GBK" w:cs="Times New Roman"/>
                <w:b w:val="0"/>
                <w:bCs w:val="0"/>
                <w:spacing w:val="0"/>
                <w:kern w:val="0"/>
                <w:position w:val="0"/>
                <w:sz w:val="28"/>
                <w:szCs w:val="28"/>
                <w:lang w:eastAsia="zh-CN"/>
              </w:rPr>
              <w:t>2</w:t>
            </w:r>
          </w:p>
        </w:tc>
        <w:tc>
          <w:tcPr>
            <w:tcW w:w="679" w:type="pct"/>
            <w:tcBorders>
              <w:tl2br w:val="nil"/>
              <w:tr2bl w:val="nil"/>
            </w:tcBorders>
            <w:shd w:val="clear" w:color="auto" w:fill="auto"/>
            <w:noWrap/>
            <w:vAlign w:val="center"/>
          </w:tcPr>
          <w:p w14:paraId="0A338947">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姓名</w:t>
            </w:r>
          </w:p>
        </w:tc>
        <w:tc>
          <w:tcPr>
            <w:tcW w:w="1181" w:type="pct"/>
            <w:tcBorders>
              <w:tl2br w:val="nil"/>
              <w:tr2bl w:val="nil"/>
            </w:tcBorders>
            <w:shd w:val="clear" w:color="auto" w:fill="auto"/>
            <w:vAlign w:val="center"/>
          </w:tcPr>
          <w:p w14:paraId="2E83AE0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538A96B5">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职务</w:t>
            </w:r>
          </w:p>
        </w:tc>
        <w:tc>
          <w:tcPr>
            <w:tcW w:w="1595" w:type="pct"/>
            <w:gridSpan w:val="2"/>
            <w:tcBorders>
              <w:tl2br w:val="nil"/>
              <w:tr2bl w:val="nil"/>
            </w:tcBorders>
            <w:shd w:val="clear" w:color="auto" w:fill="auto"/>
            <w:vAlign w:val="center"/>
          </w:tcPr>
          <w:p w14:paraId="7EEAC7F7">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127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6" w:type="pct"/>
            <w:vMerge w:val="continue"/>
            <w:tcBorders>
              <w:tl2br w:val="nil"/>
              <w:tr2bl w:val="nil"/>
            </w:tcBorders>
            <w:shd w:val="clear" w:color="auto" w:fill="auto"/>
            <w:noWrap/>
            <w:vAlign w:val="center"/>
          </w:tcPr>
          <w:p w14:paraId="2490FFC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noWrap/>
            <w:vAlign w:val="center"/>
          </w:tcPr>
          <w:p w14:paraId="4A986B8A">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手机</w:t>
            </w:r>
          </w:p>
        </w:tc>
        <w:tc>
          <w:tcPr>
            <w:tcW w:w="1181" w:type="pct"/>
            <w:tcBorders>
              <w:tl2br w:val="nil"/>
              <w:tr2bl w:val="nil"/>
            </w:tcBorders>
            <w:shd w:val="clear" w:color="auto" w:fill="auto"/>
            <w:vAlign w:val="center"/>
          </w:tcPr>
          <w:p w14:paraId="2C33354C">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88" w:type="pct"/>
            <w:tcBorders>
              <w:tl2br w:val="nil"/>
              <w:tr2bl w:val="nil"/>
            </w:tcBorders>
            <w:shd w:val="clear" w:color="auto" w:fill="auto"/>
            <w:noWrap/>
            <w:vAlign w:val="center"/>
          </w:tcPr>
          <w:p w14:paraId="3F8F18A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邮箱</w:t>
            </w:r>
          </w:p>
        </w:tc>
        <w:tc>
          <w:tcPr>
            <w:tcW w:w="1595" w:type="pct"/>
            <w:gridSpan w:val="2"/>
            <w:tcBorders>
              <w:tl2br w:val="nil"/>
              <w:tr2bl w:val="nil"/>
            </w:tcBorders>
            <w:shd w:val="clear" w:color="auto" w:fill="auto"/>
            <w:noWrap/>
            <w:vAlign w:val="center"/>
          </w:tcPr>
          <w:p w14:paraId="6E34428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3280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5000" w:type="pct"/>
            <w:gridSpan w:val="6"/>
            <w:tcBorders>
              <w:tl2br w:val="nil"/>
              <w:tr2bl w:val="nil"/>
            </w:tcBorders>
            <w:shd w:val="clear" w:color="auto" w:fill="auto"/>
            <w:noWrap/>
            <w:vAlign w:val="center"/>
          </w:tcPr>
          <w:p w14:paraId="14A8C5A4">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w:t>
            </w:r>
            <w:r>
              <w:rPr>
                <w:rFonts w:hint="default" w:ascii="Times New Roman" w:hAnsi="Times New Roman" w:eastAsia="方正仿宋_GBK" w:cs="Times New Roman"/>
                <w:b w:val="0"/>
                <w:bCs w:val="0"/>
                <w:spacing w:val="0"/>
                <w:kern w:val="0"/>
                <w:position w:val="0"/>
                <w:sz w:val="28"/>
                <w:szCs w:val="28"/>
                <w:lang w:eastAsia="zh-CN"/>
              </w:rPr>
              <w:t>选手</w:t>
            </w:r>
            <w:r>
              <w:rPr>
                <w:rFonts w:hint="default" w:ascii="Times New Roman" w:hAnsi="Times New Roman" w:eastAsia="方正仿宋_GBK" w:cs="Times New Roman"/>
                <w:b w:val="0"/>
                <w:bCs w:val="0"/>
                <w:spacing w:val="0"/>
                <w:kern w:val="0"/>
                <w:position w:val="0"/>
                <w:sz w:val="28"/>
                <w:szCs w:val="28"/>
              </w:rPr>
              <w:t>信息</w:t>
            </w:r>
          </w:p>
        </w:tc>
      </w:tr>
      <w:tr w14:paraId="45E9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6" w:type="pct"/>
            <w:tcBorders>
              <w:tl2br w:val="nil"/>
              <w:tr2bl w:val="nil"/>
            </w:tcBorders>
            <w:shd w:val="clear" w:color="auto" w:fill="auto"/>
            <w:vAlign w:val="center"/>
          </w:tcPr>
          <w:p w14:paraId="583A4DB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姓名</w:t>
            </w:r>
          </w:p>
        </w:tc>
        <w:tc>
          <w:tcPr>
            <w:tcW w:w="679" w:type="pct"/>
            <w:tcBorders>
              <w:tl2br w:val="nil"/>
              <w:tr2bl w:val="nil"/>
            </w:tcBorders>
            <w:shd w:val="clear" w:color="auto" w:fill="auto"/>
            <w:vAlign w:val="center"/>
          </w:tcPr>
          <w:p w14:paraId="44C5D7F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性别</w:t>
            </w:r>
          </w:p>
        </w:tc>
        <w:tc>
          <w:tcPr>
            <w:tcW w:w="2124" w:type="pct"/>
            <w:gridSpan w:val="3"/>
            <w:tcBorders>
              <w:tl2br w:val="nil"/>
              <w:tr2bl w:val="nil"/>
            </w:tcBorders>
            <w:shd w:val="clear" w:color="auto" w:fill="auto"/>
            <w:vAlign w:val="center"/>
          </w:tcPr>
          <w:p w14:paraId="30291BA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手机号码</w:t>
            </w:r>
          </w:p>
        </w:tc>
        <w:tc>
          <w:tcPr>
            <w:tcW w:w="1341" w:type="pct"/>
            <w:tcBorders>
              <w:tl2br w:val="nil"/>
              <w:tr2bl w:val="nil"/>
            </w:tcBorders>
            <w:shd w:val="clear" w:color="auto" w:fill="auto"/>
            <w:vAlign w:val="center"/>
          </w:tcPr>
          <w:p w14:paraId="34C7A69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身份证信息</w:t>
            </w:r>
          </w:p>
        </w:tc>
      </w:tr>
      <w:tr w14:paraId="2B84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 w:type="pct"/>
            <w:tcBorders>
              <w:tl2br w:val="nil"/>
              <w:tr2bl w:val="nil"/>
            </w:tcBorders>
            <w:shd w:val="clear" w:color="auto" w:fill="auto"/>
            <w:vAlign w:val="center"/>
          </w:tcPr>
          <w:p w14:paraId="76F727E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vAlign w:val="center"/>
          </w:tcPr>
          <w:p w14:paraId="195FA7F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2124" w:type="pct"/>
            <w:gridSpan w:val="3"/>
            <w:tcBorders>
              <w:tl2br w:val="nil"/>
              <w:tr2bl w:val="nil"/>
            </w:tcBorders>
            <w:shd w:val="clear" w:color="auto" w:fill="auto"/>
            <w:vAlign w:val="center"/>
          </w:tcPr>
          <w:p w14:paraId="1DB6876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1341" w:type="pct"/>
            <w:tcBorders>
              <w:tl2br w:val="nil"/>
              <w:tr2bl w:val="nil"/>
            </w:tcBorders>
            <w:shd w:val="clear" w:color="auto" w:fill="auto"/>
            <w:vAlign w:val="center"/>
          </w:tcPr>
          <w:p w14:paraId="697B14A6">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r>
      <w:tr w14:paraId="3D87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 w:type="pct"/>
            <w:tcBorders>
              <w:tl2br w:val="nil"/>
              <w:tr2bl w:val="nil"/>
            </w:tcBorders>
            <w:shd w:val="clear" w:color="auto" w:fill="auto"/>
            <w:vAlign w:val="center"/>
          </w:tcPr>
          <w:p w14:paraId="2294895E">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vAlign w:val="center"/>
          </w:tcPr>
          <w:p w14:paraId="257FE22D">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2124" w:type="pct"/>
            <w:gridSpan w:val="3"/>
            <w:tcBorders>
              <w:tl2br w:val="nil"/>
              <w:tr2bl w:val="nil"/>
            </w:tcBorders>
            <w:shd w:val="clear" w:color="auto" w:fill="auto"/>
            <w:vAlign w:val="center"/>
          </w:tcPr>
          <w:p w14:paraId="0397D914">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1341" w:type="pct"/>
            <w:tcBorders>
              <w:tl2br w:val="nil"/>
              <w:tr2bl w:val="nil"/>
            </w:tcBorders>
            <w:shd w:val="clear" w:color="auto" w:fill="auto"/>
            <w:vAlign w:val="center"/>
          </w:tcPr>
          <w:p w14:paraId="714E4FA9">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p>
        </w:tc>
      </w:tr>
      <w:tr w14:paraId="23A2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 w:type="pct"/>
            <w:tcBorders>
              <w:tl2br w:val="nil"/>
              <w:tr2bl w:val="nil"/>
            </w:tcBorders>
            <w:shd w:val="clear" w:color="auto" w:fill="auto"/>
            <w:vAlign w:val="center"/>
          </w:tcPr>
          <w:p w14:paraId="3A8587CA">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679" w:type="pct"/>
            <w:tcBorders>
              <w:tl2br w:val="nil"/>
              <w:tr2bl w:val="nil"/>
            </w:tcBorders>
            <w:shd w:val="clear" w:color="auto" w:fill="auto"/>
            <w:vAlign w:val="center"/>
          </w:tcPr>
          <w:p w14:paraId="7778F14F">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2124" w:type="pct"/>
            <w:gridSpan w:val="3"/>
            <w:tcBorders>
              <w:tl2br w:val="nil"/>
              <w:tr2bl w:val="nil"/>
            </w:tcBorders>
            <w:shd w:val="clear" w:color="auto" w:fill="auto"/>
            <w:vAlign w:val="center"/>
          </w:tcPr>
          <w:p w14:paraId="2A5EE461">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rPr>
            </w:pPr>
          </w:p>
        </w:tc>
        <w:tc>
          <w:tcPr>
            <w:tcW w:w="1341" w:type="pct"/>
            <w:tcBorders>
              <w:tl2br w:val="nil"/>
              <w:tr2bl w:val="nil"/>
            </w:tcBorders>
            <w:shd w:val="clear" w:color="auto" w:fill="auto"/>
            <w:vAlign w:val="center"/>
          </w:tcPr>
          <w:p w14:paraId="73467D28">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p>
        </w:tc>
      </w:tr>
      <w:tr w14:paraId="79CE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000" w:type="pct"/>
            <w:gridSpan w:val="6"/>
            <w:tcBorders>
              <w:tl2br w:val="nil"/>
              <w:tr2bl w:val="nil"/>
            </w:tcBorders>
            <w:shd w:val="clear" w:color="auto" w:fill="auto"/>
            <w:noWrap/>
            <w:vAlign w:val="center"/>
          </w:tcPr>
          <w:p w14:paraId="1EA454B0">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rPr>
              <w:t>学校意见</w:t>
            </w:r>
          </w:p>
        </w:tc>
      </w:tr>
      <w:tr w14:paraId="3799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000" w:type="pct"/>
            <w:gridSpan w:val="6"/>
            <w:tcBorders>
              <w:tl2br w:val="nil"/>
              <w:tr2bl w:val="nil"/>
            </w:tcBorders>
            <w:shd w:val="clear" w:color="auto" w:fill="auto"/>
            <w:noWrap/>
            <w:vAlign w:val="center"/>
          </w:tcPr>
          <w:p w14:paraId="416C75A8">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同意以上教师及学生代表我校参加“安徽省职业技能竞赛—2024年全省数字金融行业职业技能竞赛”。</w:t>
            </w:r>
          </w:p>
          <w:p w14:paraId="332E3FEF">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 xml:space="preserve">学校盖章         </w:t>
            </w:r>
          </w:p>
          <w:p w14:paraId="33CF1DB7">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 xml:space="preserve">二〇二四 年   月   日   </w:t>
            </w:r>
          </w:p>
        </w:tc>
      </w:tr>
    </w:tbl>
    <w:p w14:paraId="4C522D65">
      <w:pPr>
        <w:keepNext w:val="0"/>
        <w:keepLines w:val="0"/>
        <w:pageBreakBefore w:val="0"/>
        <w:widowControl w:val="0"/>
        <w:overflowPunct/>
        <w:bidi w:val="0"/>
        <w:adjustRightInd w:val="0"/>
        <w:snapToGrid w:val="0"/>
        <w:spacing w:line="580" w:lineRule="exact"/>
        <w:ind w:left="0" w:leftChars="0" w:firstLine="640" w:firstLineChars="200"/>
        <w:rPr>
          <w:rFonts w:hint="default" w:ascii="Times New Roman" w:hAnsi="Times New Roman" w:cs="Times New Roman"/>
          <w:b w:val="0"/>
          <w:bCs w:val="0"/>
          <w:spacing w:val="0"/>
          <w:kern w:val="0"/>
          <w:position w:val="0"/>
          <w:sz w:val="32"/>
          <w:szCs w:val="32"/>
          <w:lang w:eastAsia="zh-CN"/>
        </w:rPr>
        <w:sectPr>
          <w:pgSz w:w="11906" w:h="16838"/>
          <w:pgMar w:top="1440" w:right="1800" w:bottom="1440" w:left="1800" w:header="851" w:footer="992" w:gutter="0"/>
          <w:pgNumType w:fmt="decimal"/>
          <w:cols w:space="425" w:num="1"/>
          <w:titlePg/>
          <w:docGrid w:type="lines" w:linePitch="312" w:charSpace="0"/>
        </w:sectPr>
      </w:pPr>
    </w:p>
    <w:p w14:paraId="5145DFD3">
      <w:pPr>
        <w:keepNext w:val="0"/>
        <w:keepLines w:val="0"/>
        <w:pageBreakBefore w:val="0"/>
        <w:widowControl w:val="0"/>
        <w:tabs>
          <w:tab w:val="left" w:pos="1980"/>
        </w:tabs>
        <w:overflowPunct/>
        <w:bidi w:val="0"/>
        <w:adjustRightInd w:val="0"/>
        <w:snapToGrid w:val="0"/>
        <w:spacing w:line="580" w:lineRule="exact"/>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eastAsia="zh-CN"/>
        </w:rPr>
        <w:t>附件2</w:t>
      </w:r>
    </w:p>
    <w:p w14:paraId="5EAE08E8">
      <w:pPr>
        <w:keepNext w:val="0"/>
        <w:keepLines w:val="0"/>
        <w:pageBreakBefore w:val="0"/>
        <w:widowControl w:val="0"/>
        <w:tabs>
          <w:tab w:val="left" w:pos="1980"/>
        </w:tabs>
        <w:overflowPunct/>
        <w:bidi w:val="0"/>
        <w:adjustRightInd w:val="0"/>
        <w:snapToGrid w:val="0"/>
        <w:spacing w:line="580" w:lineRule="exact"/>
        <w:ind w:left="0" w:leftChars="0" w:firstLine="640" w:firstLineChars="200"/>
        <w:rPr>
          <w:rFonts w:hint="default" w:ascii="Times New Roman" w:hAnsi="Times New Roman" w:eastAsia="黑体" w:cs="Times New Roman"/>
          <w:b w:val="0"/>
          <w:bCs w:val="0"/>
          <w:spacing w:val="0"/>
          <w:kern w:val="0"/>
          <w:position w:val="0"/>
          <w:sz w:val="32"/>
          <w:szCs w:val="32"/>
          <w:lang w:eastAsia="zh-CN"/>
        </w:rPr>
      </w:pPr>
    </w:p>
    <w:p w14:paraId="07B17DFE">
      <w:pPr>
        <w:keepNext w:val="0"/>
        <w:keepLines w:val="0"/>
        <w:pageBreakBefore w:val="0"/>
        <w:widowControl w:val="0"/>
        <w:overflowPunct/>
        <w:bidi w:val="0"/>
        <w:adjustRightInd w:val="0"/>
        <w:snapToGrid w:val="0"/>
        <w:spacing w:line="580" w:lineRule="exact"/>
        <w:jc w:val="center"/>
        <w:rPr>
          <w:rFonts w:hint="default" w:ascii="Times New Roman" w:hAnsi="Times New Roman" w:eastAsia="方正小标宋_GBK" w:cs="Times New Roman"/>
          <w:b w:val="0"/>
          <w:bCs w:val="0"/>
          <w:spacing w:val="0"/>
          <w:kern w:val="0"/>
          <w:position w:val="0"/>
          <w:sz w:val="44"/>
          <w:szCs w:val="44"/>
          <w:lang w:eastAsia="zh-CN"/>
        </w:rPr>
      </w:pPr>
      <w:r>
        <w:rPr>
          <w:rFonts w:hint="default" w:ascii="Times New Roman" w:hAnsi="Times New Roman" w:eastAsia="方正小标宋_GBK" w:cs="Times New Roman"/>
          <w:b w:val="0"/>
          <w:bCs w:val="0"/>
          <w:spacing w:val="0"/>
          <w:kern w:val="0"/>
          <w:position w:val="0"/>
          <w:sz w:val="44"/>
          <w:szCs w:val="44"/>
          <w:lang w:eastAsia="zh-CN"/>
        </w:rPr>
        <w:t>职工组参赛队信息报名表</w:t>
      </w:r>
    </w:p>
    <w:p w14:paraId="10D5A706">
      <w:pPr>
        <w:pStyle w:val="3"/>
        <w:rPr>
          <w:rFonts w:hint="default"/>
          <w:lang w:eastAsia="zh-CN"/>
        </w:rPr>
      </w:pPr>
    </w:p>
    <w:tbl>
      <w:tblPr>
        <w:tblStyle w:val="13"/>
        <w:tblW w:w="8328" w:type="dxa"/>
        <w:jc w:val="center"/>
        <w:tblLayout w:type="fixed"/>
        <w:tblCellMar>
          <w:top w:w="0" w:type="dxa"/>
          <w:left w:w="108" w:type="dxa"/>
          <w:bottom w:w="0" w:type="dxa"/>
          <w:right w:w="108" w:type="dxa"/>
        </w:tblCellMar>
      </w:tblPr>
      <w:tblGrid>
        <w:gridCol w:w="1447"/>
        <w:gridCol w:w="1140"/>
        <w:gridCol w:w="2077"/>
        <w:gridCol w:w="3664"/>
      </w:tblGrid>
      <w:tr w14:paraId="5E4C2DCF">
        <w:tblPrEx>
          <w:tblCellMar>
            <w:top w:w="0" w:type="dxa"/>
            <w:left w:w="108" w:type="dxa"/>
            <w:bottom w:w="0" w:type="dxa"/>
            <w:right w:w="108" w:type="dxa"/>
          </w:tblCellMar>
        </w:tblPrEx>
        <w:trPr>
          <w:trHeight w:val="1138"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A6CB253">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参赛信息</w:t>
            </w:r>
          </w:p>
        </w:tc>
      </w:tr>
      <w:tr w14:paraId="3609123D">
        <w:tblPrEx>
          <w:tblCellMar>
            <w:top w:w="0" w:type="dxa"/>
            <w:left w:w="108" w:type="dxa"/>
            <w:bottom w:w="0" w:type="dxa"/>
            <w:right w:w="108" w:type="dxa"/>
          </w:tblCellMar>
        </w:tblPrEx>
        <w:trPr>
          <w:trHeight w:val="591" w:hRule="atLeast"/>
          <w:jc w:val="center"/>
        </w:trPr>
        <w:tc>
          <w:tcPr>
            <w:tcW w:w="1447" w:type="dxa"/>
            <w:tcBorders>
              <w:top w:val="nil"/>
              <w:left w:val="single" w:color="auto" w:sz="4" w:space="0"/>
              <w:bottom w:val="single" w:color="auto" w:sz="4" w:space="0"/>
              <w:right w:val="single" w:color="auto" w:sz="4" w:space="0"/>
            </w:tcBorders>
            <w:shd w:val="clear" w:color="auto" w:fill="auto"/>
            <w:noWrap/>
            <w:vAlign w:val="center"/>
          </w:tcPr>
          <w:p w14:paraId="47DBC596">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单位名称</w:t>
            </w:r>
          </w:p>
        </w:tc>
        <w:tc>
          <w:tcPr>
            <w:tcW w:w="6881" w:type="dxa"/>
            <w:gridSpan w:val="3"/>
            <w:tcBorders>
              <w:top w:val="nil"/>
              <w:left w:val="nil"/>
              <w:bottom w:val="single" w:color="auto" w:sz="4" w:space="0"/>
              <w:right w:val="single" w:color="auto" w:sz="4" w:space="0"/>
            </w:tcBorders>
            <w:shd w:val="clear" w:color="auto" w:fill="auto"/>
            <w:noWrap/>
            <w:vAlign w:val="center"/>
          </w:tcPr>
          <w:p w14:paraId="5ECC5982">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r>
      <w:tr w14:paraId="13474B13">
        <w:tblPrEx>
          <w:tblCellMar>
            <w:top w:w="0" w:type="dxa"/>
            <w:left w:w="108" w:type="dxa"/>
            <w:bottom w:w="0" w:type="dxa"/>
            <w:right w:w="108" w:type="dxa"/>
          </w:tblCellMar>
        </w:tblPrEx>
        <w:trPr>
          <w:trHeight w:val="833" w:hRule="atLeast"/>
          <w:jc w:val="center"/>
        </w:trPr>
        <w:tc>
          <w:tcPr>
            <w:tcW w:w="1447" w:type="dxa"/>
            <w:tcBorders>
              <w:top w:val="nil"/>
              <w:left w:val="single" w:color="auto" w:sz="4" w:space="0"/>
              <w:bottom w:val="single" w:color="auto" w:sz="4" w:space="0"/>
              <w:right w:val="single" w:color="auto" w:sz="4" w:space="0"/>
            </w:tcBorders>
            <w:shd w:val="clear" w:color="auto" w:fill="auto"/>
            <w:noWrap/>
            <w:vAlign w:val="center"/>
          </w:tcPr>
          <w:p w14:paraId="0F889E48">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参加竞赛</w:t>
            </w:r>
          </w:p>
        </w:tc>
        <w:tc>
          <w:tcPr>
            <w:tcW w:w="6881" w:type="dxa"/>
            <w:gridSpan w:val="3"/>
            <w:tcBorders>
              <w:top w:val="nil"/>
              <w:left w:val="nil"/>
              <w:bottom w:val="single" w:color="auto" w:sz="4" w:space="0"/>
              <w:right w:val="single" w:color="auto" w:sz="4" w:space="0"/>
            </w:tcBorders>
            <w:shd w:val="clear" w:color="auto" w:fill="auto"/>
            <w:noWrap/>
            <w:vAlign w:val="center"/>
          </w:tcPr>
          <w:p w14:paraId="76A3AA2B">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区块链应用操作员</w:t>
            </w:r>
          </w:p>
        </w:tc>
      </w:tr>
      <w:tr w14:paraId="1CE15C6F">
        <w:trPr>
          <w:trHeight w:val="625"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4045C34F">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rPr>
              <w:t>参赛</w:t>
            </w:r>
            <w:r>
              <w:rPr>
                <w:rFonts w:hint="default" w:ascii="Times New Roman" w:hAnsi="Times New Roman" w:eastAsia="方正仿宋_GBK" w:cs="Times New Roman"/>
                <w:b w:val="0"/>
                <w:bCs w:val="0"/>
                <w:spacing w:val="0"/>
                <w:kern w:val="0"/>
                <w:position w:val="0"/>
                <w:sz w:val="28"/>
                <w:szCs w:val="28"/>
                <w:lang w:eastAsia="zh-CN"/>
              </w:rPr>
              <w:t>选手</w:t>
            </w:r>
            <w:r>
              <w:rPr>
                <w:rFonts w:hint="default" w:ascii="Times New Roman" w:hAnsi="Times New Roman" w:eastAsia="方正仿宋_GBK" w:cs="Times New Roman"/>
                <w:b w:val="0"/>
                <w:bCs w:val="0"/>
                <w:spacing w:val="0"/>
                <w:kern w:val="0"/>
                <w:position w:val="0"/>
                <w:sz w:val="28"/>
                <w:szCs w:val="28"/>
              </w:rPr>
              <w:t>信息</w:t>
            </w:r>
          </w:p>
        </w:tc>
      </w:tr>
      <w:tr w14:paraId="77B2A5B8">
        <w:tblPrEx>
          <w:tblCellMar>
            <w:top w:w="0" w:type="dxa"/>
            <w:left w:w="108" w:type="dxa"/>
            <w:bottom w:w="0" w:type="dxa"/>
            <w:right w:w="108" w:type="dxa"/>
          </w:tblCellMar>
        </w:tblPrEx>
        <w:trPr>
          <w:trHeight w:val="637" w:hRule="atLeast"/>
          <w:jc w:val="center"/>
        </w:trPr>
        <w:tc>
          <w:tcPr>
            <w:tcW w:w="1447" w:type="dxa"/>
            <w:tcBorders>
              <w:top w:val="nil"/>
              <w:left w:val="single" w:color="auto" w:sz="4" w:space="0"/>
              <w:bottom w:val="single" w:color="auto" w:sz="4" w:space="0"/>
              <w:right w:val="single" w:color="auto" w:sz="4" w:space="0"/>
            </w:tcBorders>
            <w:shd w:val="clear" w:color="auto" w:fill="auto"/>
            <w:noWrap/>
            <w:vAlign w:val="center"/>
          </w:tcPr>
          <w:p w14:paraId="520574E8">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姓名</w:t>
            </w:r>
          </w:p>
        </w:tc>
        <w:tc>
          <w:tcPr>
            <w:tcW w:w="1140" w:type="dxa"/>
            <w:tcBorders>
              <w:top w:val="nil"/>
              <w:left w:val="single" w:color="auto" w:sz="4" w:space="0"/>
              <w:bottom w:val="single" w:color="auto" w:sz="4" w:space="0"/>
              <w:right w:val="single" w:color="auto" w:sz="4" w:space="0"/>
            </w:tcBorders>
            <w:shd w:val="clear" w:color="auto" w:fill="auto"/>
            <w:noWrap/>
            <w:vAlign w:val="center"/>
          </w:tcPr>
          <w:p w14:paraId="43B8E63D">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性别</w:t>
            </w:r>
          </w:p>
        </w:tc>
        <w:tc>
          <w:tcPr>
            <w:tcW w:w="2077" w:type="dxa"/>
            <w:tcBorders>
              <w:top w:val="nil"/>
              <w:left w:val="single" w:color="auto" w:sz="4" w:space="0"/>
              <w:bottom w:val="single" w:color="auto" w:sz="4" w:space="0"/>
              <w:right w:val="single" w:color="auto" w:sz="4" w:space="0"/>
            </w:tcBorders>
            <w:shd w:val="clear" w:color="auto" w:fill="auto"/>
            <w:noWrap/>
            <w:vAlign w:val="center"/>
          </w:tcPr>
          <w:p w14:paraId="2EDF4CD9">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手机号码</w:t>
            </w:r>
          </w:p>
        </w:tc>
        <w:tc>
          <w:tcPr>
            <w:tcW w:w="3664" w:type="dxa"/>
            <w:tcBorders>
              <w:top w:val="nil"/>
              <w:left w:val="single" w:color="auto" w:sz="4" w:space="0"/>
              <w:bottom w:val="single" w:color="auto" w:sz="4" w:space="0"/>
              <w:right w:val="single" w:color="auto" w:sz="4" w:space="0"/>
            </w:tcBorders>
            <w:shd w:val="clear" w:color="auto" w:fill="auto"/>
            <w:noWrap/>
            <w:vAlign w:val="center"/>
          </w:tcPr>
          <w:p w14:paraId="61255ACA">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身份证号码</w:t>
            </w:r>
          </w:p>
        </w:tc>
      </w:tr>
      <w:tr w14:paraId="3218C35F">
        <w:tblPrEx>
          <w:tblCellMar>
            <w:top w:w="0" w:type="dxa"/>
            <w:left w:w="108" w:type="dxa"/>
            <w:bottom w:w="0" w:type="dxa"/>
            <w:right w:w="108" w:type="dxa"/>
          </w:tblCellMar>
        </w:tblPrEx>
        <w:trPr>
          <w:trHeight w:val="650"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14:paraId="0F37AAD9">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DEEE556">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06900272">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3664" w:type="dxa"/>
            <w:tcBorders>
              <w:top w:val="nil"/>
              <w:left w:val="single" w:color="auto" w:sz="4" w:space="0"/>
              <w:bottom w:val="single" w:color="auto" w:sz="4" w:space="0"/>
              <w:right w:val="single" w:color="auto" w:sz="4" w:space="0"/>
            </w:tcBorders>
            <w:shd w:val="clear" w:color="auto" w:fill="auto"/>
            <w:vAlign w:val="center"/>
          </w:tcPr>
          <w:p w14:paraId="650209D1">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r>
      <w:tr w14:paraId="6A9B0840">
        <w:tblPrEx>
          <w:tblCellMar>
            <w:top w:w="0" w:type="dxa"/>
            <w:left w:w="108" w:type="dxa"/>
            <w:bottom w:w="0" w:type="dxa"/>
            <w:right w:w="108" w:type="dxa"/>
          </w:tblCellMar>
        </w:tblPrEx>
        <w:trPr>
          <w:trHeight w:val="660"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14:paraId="25870EF2">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F1EF5B0">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14:paraId="5479BD1D">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c>
          <w:tcPr>
            <w:tcW w:w="3664" w:type="dxa"/>
            <w:tcBorders>
              <w:top w:val="nil"/>
              <w:left w:val="single" w:color="auto" w:sz="4" w:space="0"/>
              <w:right w:val="single" w:color="auto" w:sz="4" w:space="0"/>
            </w:tcBorders>
            <w:shd w:val="clear" w:color="auto" w:fill="auto"/>
            <w:vAlign w:val="center"/>
          </w:tcPr>
          <w:p w14:paraId="26CB1FAD">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p>
        </w:tc>
      </w:tr>
      <w:tr w14:paraId="16C11B67">
        <w:tblPrEx>
          <w:tblCellMar>
            <w:top w:w="0" w:type="dxa"/>
            <w:left w:w="108" w:type="dxa"/>
            <w:bottom w:w="0" w:type="dxa"/>
            <w:right w:w="108" w:type="dxa"/>
          </w:tblCellMar>
        </w:tblPrEx>
        <w:trPr>
          <w:trHeight w:val="708"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94C1C7B">
            <w:pPr>
              <w:keepNext w:val="0"/>
              <w:keepLines w:val="0"/>
              <w:pageBreakBefore w:val="0"/>
              <w:widowControl w:val="0"/>
              <w:kinsoku w:val="0"/>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方正仿宋_GBK" w:cs="Times New Roman"/>
                <w:b w:val="0"/>
                <w:bCs w:val="0"/>
                <w:spacing w:val="0"/>
                <w:kern w:val="0"/>
                <w:position w:val="0"/>
                <w:sz w:val="28"/>
                <w:szCs w:val="28"/>
              </w:rPr>
            </w:pPr>
            <w:r>
              <w:rPr>
                <w:rFonts w:hint="default" w:ascii="Times New Roman" w:hAnsi="Times New Roman" w:eastAsia="方正仿宋_GBK" w:cs="Times New Roman"/>
                <w:b w:val="0"/>
                <w:bCs w:val="0"/>
                <w:spacing w:val="0"/>
                <w:kern w:val="0"/>
                <w:position w:val="0"/>
                <w:sz w:val="28"/>
                <w:szCs w:val="28"/>
                <w:lang w:eastAsia="zh-CN"/>
              </w:rPr>
              <w:t>单位</w:t>
            </w:r>
            <w:r>
              <w:rPr>
                <w:rFonts w:hint="default" w:ascii="Times New Roman" w:hAnsi="Times New Roman" w:eastAsia="方正仿宋_GBK" w:cs="Times New Roman"/>
                <w:b w:val="0"/>
                <w:bCs w:val="0"/>
                <w:spacing w:val="0"/>
                <w:kern w:val="0"/>
                <w:position w:val="0"/>
                <w:sz w:val="28"/>
                <w:szCs w:val="28"/>
              </w:rPr>
              <w:t>意见</w:t>
            </w:r>
          </w:p>
        </w:tc>
      </w:tr>
      <w:tr w14:paraId="4CD45FBB">
        <w:tblPrEx>
          <w:tblCellMar>
            <w:top w:w="0" w:type="dxa"/>
            <w:left w:w="108" w:type="dxa"/>
            <w:bottom w:w="0" w:type="dxa"/>
            <w:right w:w="108" w:type="dxa"/>
          </w:tblCellMar>
        </w:tblPrEx>
        <w:trPr>
          <w:trHeight w:val="2179" w:hRule="atLeast"/>
          <w:jc w:val="center"/>
        </w:trPr>
        <w:tc>
          <w:tcPr>
            <w:tcW w:w="832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FE04BA7">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p>
          <w:p w14:paraId="38984682">
            <w:pPr>
              <w:keepNext w:val="0"/>
              <w:keepLines w:val="0"/>
              <w:pageBreakBefore w:val="0"/>
              <w:widowControl w:val="0"/>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同意以上同志代表我单位（校）参加“安徽省职业技能竞赛—2024年全省数字金融行业职业技能竞赛”。</w:t>
            </w:r>
          </w:p>
          <w:p w14:paraId="0ABA52A4">
            <w:pPr>
              <w:keepNext w:val="0"/>
              <w:keepLines w:val="0"/>
              <w:pageBreakBefore w:val="0"/>
              <w:widowControl w:val="0"/>
              <w:tabs>
                <w:tab w:val="left" w:pos="4680"/>
              </w:tabs>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p>
          <w:p w14:paraId="3682DDC6">
            <w:pPr>
              <w:keepNext w:val="0"/>
              <w:keepLines w:val="0"/>
              <w:pageBreakBefore w:val="0"/>
              <w:widowControl w:val="0"/>
              <w:tabs>
                <w:tab w:val="left" w:pos="4680"/>
              </w:tabs>
              <w:kinsoku w:val="0"/>
              <w:overflowPunct/>
              <w:topLinePunct w:val="0"/>
              <w:autoSpaceDE w:val="0"/>
              <w:autoSpaceDN w:val="0"/>
              <w:bidi w:val="0"/>
              <w:adjustRightInd w:val="0"/>
              <w:snapToGrid w:val="0"/>
              <w:spacing w:line="580" w:lineRule="exact"/>
              <w:ind w:left="0" w:leftChars="0" w:firstLine="0" w:firstLineChars="0"/>
              <w:textAlignment w:val="baseline"/>
              <w:rPr>
                <w:rFonts w:hint="default" w:ascii="Times New Roman" w:hAnsi="Times New Roman" w:eastAsia="方正仿宋_GBK" w:cs="Times New Roman"/>
                <w:b w:val="0"/>
                <w:bCs w:val="0"/>
                <w:spacing w:val="0"/>
                <w:kern w:val="0"/>
                <w:position w:val="0"/>
                <w:sz w:val="28"/>
                <w:szCs w:val="28"/>
                <w:lang w:eastAsia="zh-CN"/>
              </w:rPr>
            </w:pPr>
          </w:p>
          <w:p w14:paraId="7957B07E">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r>
              <w:rPr>
                <w:rFonts w:hint="default" w:ascii="Times New Roman" w:hAnsi="Times New Roman" w:eastAsia="方正仿宋_GBK" w:cs="Times New Roman"/>
                <w:b w:val="0"/>
                <w:bCs w:val="0"/>
                <w:spacing w:val="0"/>
                <w:kern w:val="0"/>
                <w:position w:val="0"/>
                <w:sz w:val="28"/>
                <w:szCs w:val="28"/>
                <w:lang w:eastAsia="zh-CN"/>
              </w:rPr>
              <w:t xml:space="preserve">学校（单位）盖章：        </w:t>
            </w:r>
          </w:p>
          <w:p w14:paraId="50BE80A0">
            <w:pPr>
              <w:keepNext w:val="0"/>
              <w:keepLines w:val="0"/>
              <w:pageBreakBefore w:val="0"/>
              <w:widowControl w:val="0"/>
              <w:tabs>
                <w:tab w:val="left" w:pos="4680"/>
              </w:tabs>
              <w:kinsoku w:val="0"/>
              <w:wordWrap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val="en-US" w:eastAsia="zh-CN"/>
              </w:rPr>
            </w:pPr>
            <w:r>
              <w:rPr>
                <w:rFonts w:hint="default" w:ascii="Times New Roman" w:hAnsi="Times New Roman" w:eastAsia="方正仿宋_GBK" w:cs="Times New Roman"/>
                <w:b w:val="0"/>
                <w:bCs w:val="0"/>
                <w:spacing w:val="0"/>
                <w:kern w:val="0"/>
                <w:position w:val="0"/>
                <w:sz w:val="28"/>
                <w:szCs w:val="28"/>
                <w:lang w:eastAsia="zh-CN"/>
              </w:rPr>
              <w:t>二〇二四 年    月    日</w:t>
            </w:r>
            <w:r>
              <w:rPr>
                <w:rFonts w:hint="eastAsia" w:ascii="Times New Roman" w:hAnsi="Times New Roman" w:eastAsia="方正仿宋_GBK" w:cs="Times New Roman"/>
                <w:b w:val="0"/>
                <w:bCs w:val="0"/>
                <w:spacing w:val="0"/>
                <w:kern w:val="0"/>
                <w:position w:val="0"/>
                <w:sz w:val="28"/>
                <w:szCs w:val="28"/>
                <w:lang w:val="en-US" w:eastAsia="zh-CN"/>
              </w:rPr>
              <w:t xml:space="preserve">     </w:t>
            </w:r>
          </w:p>
          <w:p w14:paraId="76854181">
            <w:pPr>
              <w:keepNext w:val="0"/>
              <w:keepLines w:val="0"/>
              <w:pageBreakBefore w:val="0"/>
              <w:widowControl w:val="0"/>
              <w:tabs>
                <w:tab w:val="left" w:pos="4680"/>
              </w:tabs>
              <w:kinsoku w:val="0"/>
              <w:overflowPunct/>
              <w:topLinePunct w:val="0"/>
              <w:autoSpaceDE w:val="0"/>
              <w:autoSpaceDN w:val="0"/>
              <w:bidi w:val="0"/>
              <w:adjustRightInd w:val="0"/>
              <w:snapToGrid w:val="0"/>
              <w:spacing w:line="580" w:lineRule="exact"/>
              <w:ind w:left="0" w:leftChars="0" w:firstLine="0" w:firstLineChars="0"/>
              <w:jc w:val="right"/>
              <w:textAlignment w:val="baseline"/>
              <w:rPr>
                <w:rFonts w:hint="default" w:ascii="Times New Roman" w:hAnsi="Times New Roman" w:eastAsia="方正仿宋_GBK" w:cs="Times New Roman"/>
                <w:b w:val="0"/>
                <w:bCs w:val="0"/>
                <w:spacing w:val="0"/>
                <w:kern w:val="0"/>
                <w:position w:val="0"/>
                <w:sz w:val="28"/>
                <w:szCs w:val="28"/>
                <w:lang w:eastAsia="zh-CN"/>
              </w:rPr>
            </w:pPr>
          </w:p>
        </w:tc>
      </w:tr>
    </w:tbl>
    <w:p w14:paraId="300902C9">
      <w:pPr>
        <w:keepNext w:val="0"/>
        <w:keepLines w:val="0"/>
        <w:pageBreakBefore w:val="0"/>
        <w:overflowPunct/>
        <w:bidi w:val="0"/>
        <w:adjustRightInd w:val="0"/>
        <w:snapToGrid w:val="0"/>
        <w:spacing w:line="580" w:lineRule="exact"/>
        <w:ind w:left="0" w:leftChars="0" w:firstLine="640" w:firstLineChars="200"/>
        <w:rPr>
          <w:rFonts w:hint="default" w:ascii="Times New Roman" w:hAnsi="Times New Roman" w:cs="Times New Roman" w:eastAsiaTheme="minorEastAsia"/>
          <w:b w:val="0"/>
          <w:bCs w:val="0"/>
          <w:spacing w:val="0"/>
          <w:kern w:val="0"/>
          <w:position w:val="0"/>
          <w:sz w:val="32"/>
          <w:szCs w:val="32"/>
          <w:lang w:eastAsia="zh-CN"/>
        </w:rPr>
      </w:pPr>
    </w:p>
    <w:p w14:paraId="3813F025">
      <w:pPr>
        <w:pStyle w:val="2"/>
        <w:keepNext w:val="0"/>
        <w:keepLines w:val="0"/>
        <w:pageBreakBefore w:val="0"/>
        <w:overflowPunct/>
        <w:bidi w:val="0"/>
        <w:adjustRightInd w:val="0"/>
        <w:snapToGrid w:val="0"/>
        <w:spacing w:line="580" w:lineRule="exact"/>
        <w:ind w:left="0" w:leftChars="0" w:firstLine="640" w:firstLineChars="200"/>
        <w:rPr>
          <w:rFonts w:hint="default" w:ascii="Times New Roman" w:hAnsi="Times New Roman" w:cs="Times New Roman" w:eastAsiaTheme="minorEastAsia"/>
          <w:b w:val="0"/>
          <w:bCs w:val="0"/>
          <w:spacing w:val="0"/>
          <w:kern w:val="0"/>
          <w:position w:val="0"/>
          <w:sz w:val="32"/>
          <w:szCs w:val="32"/>
          <w:lang w:eastAsia="zh-CN"/>
        </w:rPr>
        <w:sectPr>
          <w:pgSz w:w="11906" w:h="16838"/>
          <w:pgMar w:top="1440" w:right="1797" w:bottom="1440" w:left="1797" w:header="851" w:footer="992" w:gutter="0"/>
          <w:pgNumType w:fmt="decimal"/>
          <w:cols w:space="425" w:num="1"/>
          <w:titlePg/>
          <w:docGrid w:type="lines" w:linePitch="312" w:charSpace="0"/>
        </w:sectPr>
      </w:pPr>
    </w:p>
    <w:p w14:paraId="48F19185">
      <w:pPr>
        <w:keepNext w:val="0"/>
        <w:keepLines w:val="0"/>
        <w:pageBreakBefore w:val="0"/>
        <w:widowControl w:val="0"/>
        <w:tabs>
          <w:tab w:val="left" w:pos="1980"/>
        </w:tabs>
        <w:overflowPunct/>
        <w:bidi w:val="0"/>
        <w:adjustRightInd w:val="0"/>
        <w:snapToGrid w:val="0"/>
        <w:spacing w:line="580" w:lineRule="exact"/>
        <w:rPr>
          <w:rFonts w:hint="default" w:ascii="Times New Roman" w:hAnsi="Times New Roman" w:eastAsia="黑体" w:cs="Times New Roman"/>
          <w:b w:val="0"/>
          <w:bCs w:val="0"/>
          <w:spacing w:val="0"/>
          <w:kern w:val="0"/>
          <w:position w:val="0"/>
          <w:sz w:val="32"/>
          <w:szCs w:val="32"/>
          <w:lang w:eastAsia="zh-CN"/>
        </w:rPr>
      </w:pPr>
      <w:r>
        <w:rPr>
          <w:rFonts w:hint="default" w:ascii="Times New Roman" w:hAnsi="Times New Roman" w:eastAsia="黑体" w:cs="Times New Roman"/>
          <w:b w:val="0"/>
          <w:bCs w:val="0"/>
          <w:spacing w:val="0"/>
          <w:kern w:val="0"/>
          <w:position w:val="0"/>
          <w:sz w:val="32"/>
          <w:szCs w:val="32"/>
          <w:lang w:eastAsia="zh-CN"/>
        </w:rPr>
        <w:t>附件</w:t>
      </w:r>
      <w:r>
        <w:rPr>
          <w:rFonts w:hint="eastAsia" w:ascii="Times New Roman" w:hAnsi="Times New Roman" w:eastAsia="黑体" w:cs="Times New Roman"/>
          <w:b w:val="0"/>
          <w:bCs w:val="0"/>
          <w:spacing w:val="0"/>
          <w:kern w:val="0"/>
          <w:position w:val="0"/>
          <w:sz w:val="32"/>
          <w:szCs w:val="32"/>
          <w:lang w:val="en-US" w:eastAsia="zh-CN"/>
        </w:rPr>
        <w:t>3</w:t>
      </w:r>
    </w:p>
    <w:p w14:paraId="5DD3689C">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cs="Times New Roman"/>
          <w:b w:val="0"/>
          <w:bCs w:val="0"/>
          <w:spacing w:val="0"/>
          <w:kern w:val="0"/>
          <w:position w:val="0"/>
          <w:sz w:val="32"/>
          <w:szCs w:val="32"/>
        </w:rPr>
      </w:pPr>
    </w:p>
    <w:p w14:paraId="1EB14536">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eastAsia="方正小标宋简体" w:cs="Times New Roman"/>
          <w:b w:val="0"/>
          <w:bCs w:val="0"/>
          <w:spacing w:val="0"/>
          <w:kern w:val="0"/>
          <w:position w:val="0"/>
          <w:sz w:val="32"/>
          <w:szCs w:val="32"/>
        </w:rPr>
      </w:pPr>
    </w:p>
    <w:p w14:paraId="4B8A6FFC">
      <w:pPr>
        <w:keepNext w:val="0"/>
        <w:keepLines w:val="0"/>
        <w:pageBreakBefore w:val="0"/>
        <w:overflowPunct/>
        <w:bidi w:val="0"/>
        <w:adjustRightInd w:val="0"/>
        <w:snapToGrid w:val="0"/>
        <w:spacing w:line="580" w:lineRule="exact"/>
        <w:ind w:left="0" w:leftChars="0" w:firstLine="640" w:firstLineChars="200"/>
        <w:jc w:val="center"/>
        <w:rPr>
          <w:rFonts w:hint="eastAsia" w:ascii="方正小标宋_GBK" w:hAnsi="方正小标宋_GBK" w:eastAsia="方正小标宋_GBK" w:cs="方正小标宋_GBK"/>
          <w:b w:val="0"/>
          <w:bCs w:val="0"/>
          <w:spacing w:val="0"/>
          <w:kern w:val="0"/>
          <w:position w:val="0"/>
          <w:sz w:val="32"/>
          <w:szCs w:val="32"/>
        </w:rPr>
      </w:pPr>
    </w:p>
    <w:p w14:paraId="7AB98196">
      <w:pPr>
        <w:keepNext w:val="0"/>
        <w:keepLines w:val="0"/>
        <w:pageBreakBefore w:val="0"/>
        <w:overflowPunct/>
        <w:bidi w:val="0"/>
        <w:adjustRightInd w:val="0"/>
        <w:snapToGrid w:val="0"/>
        <w:spacing w:line="580" w:lineRule="exact"/>
        <w:ind w:left="0" w:leftChars="0" w:firstLine="880" w:firstLineChars="200"/>
        <w:jc w:val="center"/>
        <w:rPr>
          <w:rFonts w:hint="eastAsia" w:ascii="方正小标宋_GBK" w:hAnsi="方正小标宋_GBK" w:eastAsia="方正小标宋_GBK" w:cs="方正小标宋_GBK"/>
          <w:b w:val="0"/>
          <w:bCs w:val="0"/>
          <w:spacing w:val="0"/>
          <w:kern w:val="0"/>
          <w:position w:val="0"/>
          <w:sz w:val="44"/>
          <w:szCs w:val="44"/>
          <w:lang w:eastAsia="zh-CN"/>
        </w:rPr>
      </w:pPr>
      <w:r>
        <w:rPr>
          <w:rFonts w:hint="eastAsia" w:ascii="方正小标宋_GBK" w:hAnsi="方正小标宋_GBK" w:eastAsia="方正小标宋_GBK" w:cs="方正小标宋_GBK"/>
          <w:b w:val="0"/>
          <w:bCs w:val="0"/>
          <w:spacing w:val="0"/>
          <w:kern w:val="0"/>
          <w:position w:val="0"/>
          <w:sz w:val="44"/>
          <w:szCs w:val="44"/>
          <w:lang w:eastAsia="zh-CN"/>
        </w:rPr>
        <w:t>安徽省职业技能竞赛—2024年全省</w:t>
      </w:r>
    </w:p>
    <w:p w14:paraId="384C19E2">
      <w:pPr>
        <w:keepNext w:val="0"/>
        <w:keepLines w:val="0"/>
        <w:pageBreakBefore w:val="0"/>
        <w:overflowPunct/>
        <w:bidi w:val="0"/>
        <w:adjustRightInd w:val="0"/>
        <w:snapToGrid w:val="0"/>
        <w:spacing w:line="580" w:lineRule="exact"/>
        <w:ind w:left="0" w:leftChars="0" w:firstLine="880" w:firstLineChars="200"/>
        <w:jc w:val="center"/>
        <w:rPr>
          <w:rFonts w:hint="eastAsia" w:ascii="方正小标宋_GBK" w:hAnsi="方正小标宋_GBK" w:eastAsia="方正小标宋_GBK" w:cs="方正小标宋_GBK"/>
          <w:b w:val="0"/>
          <w:bCs w:val="0"/>
          <w:spacing w:val="0"/>
          <w:kern w:val="0"/>
          <w:position w:val="0"/>
          <w:sz w:val="44"/>
          <w:szCs w:val="44"/>
          <w:lang w:eastAsia="zh-CN"/>
        </w:rPr>
      </w:pPr>
      <w:r>
        <w:rPr>
          <w:rFonts w:hint="eastAsia" w:ascii="方正小标宋_GBK" w:hAnsi="方正小标宋_GBK" w:eastAsia="方正小标宋_GBK" w:cs="方正小标宋_GBK"/>
          <w:b w:val="0"/>
          <w:bCs w:val="0"/>
          <w:spacing w:val="0"/>
          <w:kern w:val="0"/>
          <w:position w:val="0"/>
          <w:sz w:val="44"/>
          <w:szCs w:val="44"/>
          <w:lang w:eastAsia="zh-CN"/>
        </w:rPr>
        <w:t>数字金融行业职业技能竞赛</w:t>
      </w:r>
    </w:p>
    <w:p w14:paraId="02E302AD">
      <w:pPr>
        <w:keepNext w:val="0"/>
        <w:keepLines w:val="0"/>
        <w:pageBreakBefore w:val="0"/>
        <w:overflowPunct/>
        <w:bidi w:val="0"/>
        <w:adjustRightInd w:val="0"/>
        <w:snapToGrid w:val="0"/>
        <w:spacing w:line="580" w:lineRule="exact"/>
        <w:ind w:left="0" w:leftChars="0" w:firstLine="880" w:firstLineChars="200"/>
        <w:jc w:val="center"/>
        <w:rPr>
          <w:rFonts w:hint="eastAsia" w:ascii="方正小标宋_GBK" w:hAnsi="方正小标宋_GBK" w:eastAsia="方正小标宋_GBK" w:cs="方正小标宋_GBK"/>
          <w:b w:val="0"/>
          <w:bCs w:val="0"/>
          <w:spacing w:val="0"/>
          <w:kern w:val="0"/>
          <w:position w:val="0"/>
          <w:sz w:val="44"/>
          <w:szCs w:val="44"/>
          <w:lang w:eastAsia="zh-CN"/>
        </w:rPr>
      </w:pPr>
      <w:r>
        <w:rPr>
          <w:rFonts w:hint="eastAsia" w:ascii="方正小标宋_GBK" w:hAnsi="方正小标宋_GBK" w:eastAsia="方正小标宋_GBK" w:cs="方正小标宋_GBK"/>
          <w:b w:val="0"/>
          <w:bCs w:val="0"/>
          <w:spacing w:val="0"/>
          <w:kern w:val="0"/>
          <w:position w:val="0"/>
          <w:sz w:val="44"/>
          <w:szCs w:val="44"/>
          <w:lang w:eastAsia="zh-CN"/>
        </w:rPr>
        <w:t>区块链应用操作员赛项</w:t>
      </w:r>
    </w:p>
    <w:p w14:paraId="0094F96F">
      <w:pPr>
        <w:pStyle w:val="5"/>
        <w:keepNext w:val="0"/>
        <w:keepLines w:val="0"/>
        <w:pageBreakBefore w:val="0"/>
        <w:overflowPunct/>
        <w:bidi w:val="0"/>
        <w:adjustRightInd w:val="0"/>
        <w:snapToGrid w:val="0"/>
        <w:spacing w:after="0" w:line="580" w:lineRule="exact"/>
        <w:ind w:left="0" w:leftChars="0" w:firstLine="880" w:firstLineChars="200"/>
        <w:rPr>
          <w:rFonts w:hint="default" w:ascii="Times New Roman" w:hAnsi="Times New Roman" w:cs="Times New Roman" w:eastAsiaTheme="minorEastAsia"/>
          <w:b w:val="0"/>
          <w:bCs w:val="0"/>
          <w:spacing w:val="0"/>
          <w:kern w:val="0"/>
          <w:position w:val="0"/>
          <w:sz w:val="44"/>
          <w:szCs w:val="44"/>
          <w:lang w:eastAsia="zh-CN"/>
        </w:rPr>
      </w:pPr>
    </w:p>
    <w:p w14:paraId="2A6B2242">
      <w:pPr>
        <w:pStyle w:val="5"/>
        <w:keepNext w:val="0"/>
        <w:keepLines w:val="0"/>
        <w:pageBreakBefore w:val="0"/>
        <w:overflowPunct/>
        <w:bidi w:val="0"/>
        <w:adjustRightInd w:val="0"/>
        <w:snapToGrid w:val="0"/>
        <w:spacing w:after="0" w:line="580" w:lineRule="exact"/>
        <w:ind w:left="0" w:leftChars="0" w:firstLine="880" w:firstLineChars="200"/>
        <w:rPr>
          <w:rFonts w:hint="default" w:ascii="Times New Roman" w:hAnsi="Times New Roman" w:cs="Times New Roman" w:eastAsiaTheme="minorEastAsia"/>
          <w:b w:val="0"/>
          <w:bCs w:val="0"/>
          <w:spacing w:val="0"/>
          <w:kern w:val="0"/>
          <w:position w:val="0"/>
          <w:sz w:val="44"/>
          <w:szCs w:val="44"/>
          <w:lang w:eastAsia="zh-CN"/>
        </w:rPr>
      </w:pPr>
    </w:p>
    <w:p w14:paraId="6A99D72F">
      <w:pPr>
        <w:keepNext w:val="0"/>
        <w:keepLines w:val="0"/>
        <w:pageBreakBefore w:val="0"/>
        <w:overflowPunct/>
        <w:bidi w:val="0"/>
        <w:adjustRightInd w:val="0"/>
        <w:snapToGrid w:val="0"/>
        <w:spacing w:line="580" w:lineRule="exact"/>
        <w:ind w:left="0" w:leftChars="0" w:firstLine="880" w:firstLineChars="200"/>
        <w:jc w:val="center"/>
        <w:rPr>
          <w:rFonts w:hint="eastAsia" w:ascii="方正小标宋_GBK" w:hAnsi="方正小标宋_GBK" w:eastAsia="方正小标宋_GBK" w:cs="方正小标宋_GBK"/>
          <w:b w:val="0"/>
          <w:bCs w:val="0"/>
          <w:spacing w:val="0"/>
          <w:kern w:val="0"/>
          <w:position w:val="0"/>
          <w:sz w:val="44"/>
          <w:szCs w:val="44"/>
          <w:lang w:eastAsia="zh-CN"/>
        </w:rPr>
      </w:pPr>
      <w:r>
        <w:rPr>
          <w:rFonts w:hint="eastAsia" w:ascii="方正小标宋_GBK" w:hAnsi="方正小标宋_GBK" w:eastAsia="方正小标宋_GBK" w:cs="方正小标宋_GBK"/>
          <w:b w:val="0"/>
          <w:bCs w:val="0"/>
          <w:spacing w:val="0"/>
          <w:kern w:val="0"/>
          <w:position w:val="0"/>
          <w:sz w:val="44"/>
          <w:szCs w:val="44"/>
          <w:lang w:eastAsia="zh-CN"/>
        </w:rPr>
        <w:t>技术文件</w:t>
      </w:r>
    </w:p>
    <w:p w14:paraId="28798CB2">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cs="Times New Roman"/>
          <w:b w:val="0"/>
          <w:bCs w:val="0"/>
          <w:spacing w:val="0"/>
          <w:kern w:val="0"/>
          <w:position w:val="0"/>
          <w:sz w:val="32"/>
          <w:szCs w:val="32"/>
          <w:u w:val="single"/>
          <w:lang w:eastAsia="zh-CN"/>
        </w:rPr>
      </w:pPr>
    </w:p>
    <w:p w14:paraId="1280B055">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cs="Times New Roman"/>
          <w:b w:val="0"/>
          <w:bCs w:val="0"/>
          <w:color w:val="FF0000"/>
          <w:spacing w:val="0"/>
          <w:kern w:val="0"/>
          <w:position w:val="0"/>
          <w:sz w:val="32"/>
          <w:szCs w:val="32"/>
          <w:lang w:eastAsia="zh-CN"/>
        </w:rPr>
      </w:pPr>
    </w:p>
    <w:p w14:paraId="670ED4A1">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cs="Times New Roman"/>
          <w:b w:val="0"/>
          <w:bCs w:val="0"/>
          <w:spacing w:val="0"/>
          <w:kern w:val="0"/>
          <w:position w:val="0"/>
          <w:sz w:val="32"/>
          <w:szCs w:val="32"/>
          <w:lang w:eastAsia="zh-CN"/>
        </w:rPr>
      </w:pPr>
    </w:p>
    <w:p w14:paraId="6C77D58F">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cs="Times New Roman"/>
          <w:b w:val="0"/>
          <w:bCs w:val="0"/>
          <w:spacing w:val="0"/>
          <w:kern w:val="0"/>
          <w:position w:val="0"/>
          <w:sz w:val="32"/>
          <w:szCs w:val="32"/>
          <w:lang w:eastAsia="zh-CN"/>
        </w:rPr>
      </w:pPr>
    </w:p>
    <w:p w14:paraId="3DB0DE7E">
      <w:pPr>
        <w:pStyle w:val="12"/>
        <w:keepNext w:val="0"/>
        <w:keepLines w:val="0"/>
        <w:pageBreakBefore w:val="0"/>
        <w:overflowPunct/>
        <w:bidi w:val="0"/>
        <w:adjustRightInd w:val="0"/>
        <w:snapToGrid w:val="0"/>
        <w:spacing w:after="0" w:line="580" w:lineRule="exact"/>
        <w:ind w:left="0" w:leftChars="0" w:firstLine="640" w:firstLineChars="200"/>
        <w:rPr>
          <w:rFonts w:hint="default" w:ascii="Times New Roman" w:hAnsi="Times New Roman" w:cs="Times New Roman"/>
          <w:b w:val="0"/>
          <w:bCs w:val="0"/>
          <w:spacing w:val="0"/>
          <w:kern w:val="0"/>
          <w:position w:val="0"/>
          <w:sz w:val="32"/>
          <w:szCs w:val="32"/>
          <w:lang w:eastAsia="zh-CN"/>
        </w:rPr>
      </w:pPr>
    </w:p>
    <w:p w14:paraId="438EE3FE">
      <w:pPr>
        <w:pStyle w:val="12"/>
        <w:keepNext w:val="0"/>
        <w:keepLines w:val="0"/>
        <w:pageBreakBefore w:val="0"/>
        <w:overflowPunct/>
        <w:bidi w:val="0"/>
        <w:adjustRightInd w:val="0"/>
        <w:snapToGrid w:val="0"/>
        <w:spacing w:after="0" w:line="580" w:lineRule="exact"/>
        <w:ind w:left="0" w:leftChars="0" w:firstLine="640" w:firstLineChars="200"/>
        <w:rPr>
          <w:rFonts w:hint="default" w:ascii="Times New Roman" w:hAnsi="Times New Roman" w:cs="Times New Roman"/>
          <w:b w:val="0"/>
          <w:bCs w:val="0"/>
          <w:spacing w:val="0"/>
          <w:kern w:val="0"/>
          <w:position w:val="0"/>
          <w:sz w:val="32"/>
          <w:szCs w:val="32"/>
          <w:lang w:eastAsia="zh-CN"/>
        </w:rPr>
      </w:pPr>
    </w:p>
    <w:p w14:paraId="15F30B3B">
      <w:pPr>
        <w:pStyle w:val="12"/>
        <w:keepNext w:val="0"/>
        <w:keepLines w:val="0"/>
        <w:pageBreakBefore w:val="0"/>
        <w:overflowPunct/>
        <w:bidi w:val="0"/>
        <w:adjustRightInd w:val="0"/>
        <w:snapToGrid w:val="0"/>
        <w:spacing w:after="0" w:line="580" w:lineRule="exact"/>
        <w:ind w:left="0" w:leftChars="0" w:firstLine="640" w:firstLineChars="200"/>
        <w:rPr>
          <w:rFonts w:hint="default" w:ascii="Times New Roman" w:hAnsi="Times New Roman" w:cs="Times New Roman"/>
          <w:b w:val="0"/>
          <w:bCs w:val="0"/>
          <w:spacing w:val="0"/>
          <w:kern w:val="0"/>
          <w:position w:val="0"/>
          <w:sz w:val="32"/>
          <w:szCs w:val="32"/>
          <w:lang w:eastAsia="zh-CN"/>
        </w:rPr>
      </w:pPr>
    </w:p>
    <w:p w14:paraId="1ACEBDE7">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eastAsia="方正小标宋简体" w:cs="Times New Roman"/>
          <w:b w:val="0"/>
          <w:bCs w:val="0"/>
          <w:spacing w:val="0"/>
          <w:kern w:val="0"/>
          <w:position w:val="0"/>
          <w:sz w:val="32"/>
          <w:szCs w:val="32"/>
        </w:rPr>
      </w:pPr>
    </w:p>
    <w:p w14:paraId="3AC1F9CC">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eastAsia="方正小标宋简体" w:cs="Times New Roman"/>
          <w:b w:val="0"/>
          <w:bCs w:val="0"/>
          <w:spacing w:val="0"/>
          <w:kern w:val="0"/>
          <w:position w:val="0"/>
          <w:sz w:val="32"/>
          <w:szCs w:val="32"/>
        </w:rPr>
      </w:pPr>
    </w:p>
    <w:p w14:paraId="1775BDD0">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eastAsia="方正小标宋简体" w:cs="Times New Roman"/>
          <w:b w:val="0"/>
          <w:bCs w:val="0"/>
          <w:spacing w:val="0"/>
          <w:kern w:val="0"/>
          <w:position w:val="0"/>
          <w:sz w:val="32"/>
          <w:szCs w:val="32"/>
        </w:rPr>
      </w:pPr>
    </w:p>
    <w:p w14:paraId="6255FDBD">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eastAsia="方正小标宋简体" w:cs="Times New Roman"/>
          <w:b w:val="0"/>
          <w:bCs w:val="0"/>
          <w:spacing w:val="0"/>
          <w:kern w:val="0"/>
          <w:position w:val="0"/>
          <w:sz w:val="32"/>
          <w:szCs w:val="32"/>
        </w:rPr>
      </w:pPr>
    </w:p>
    <w:p w14:paraId="13168284">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eastAsia="方正小标宋简体" w:cs="Times New Roman"/>
          <w:b w:val="0"/>
          <w:bCs w:val="0"/>
          <w:spacing w:val="0"/>
          <w:kern w:val="0"/>
          <w:position w:val="0"/>
          <w:sz w:val="32"/>
          <w:szCs w:val="32"/>
        </w:rPr>
      </w:pPr>
    </w:p>
    <w:p w14:paraId="052EAB14">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cs="Times New Roman" w:eastAsiaTheme="minorEastAsia"/>
          <w:b w:val="0"/>
          <w:bCs w:val="0"/>
          <w:spacing w:val="0"/>
          <w:kern w:val="0"/>
          <w:position w:val="0"/>
          <w:sz w:val="32"/>
          <w:szCs w:val="32"/>
          <w:lang w:eastAsia="zh-CN"/>
        </w:rPr>
      </w:pPr>
      <w:r>
        <w:rPr>
          <w:rFonts w:hint="default" w:ascii="Times New Roman" w:hAnsi="Times New Roman" w:eastAsia="方正小标宋简体" w:cs="Times New Roman"/>
          <w:b w:val="0"/>
          <w:bCs w:val="0"/>
          <w:spacing w:val="0"/>
          <w:kern w:val="0"/>
          <w:position w:val="0"/>
          <w:sz w:val="32"/>
          <w:szCs w:val="32"/>
        </w:rPr>
        <w:t>2024年8月</w:t>
      </w:r>
    </w:p>
    <w:p w14:paraId="6C9A4D0A">
      <w:pPr>
        <w:pStyle w:val="2"/>
        <w:keepNext w:val="0"/>
        <w:keepLines w:val="0"/>
        <w:pageBreakBefore w:val="0"/>
        <w:overflowPunct/>
        <w:bidi w:val="0"/>
        <w:adjustRightInd w:val="0"/>
        <w:snapToGrid w:val="0"/>
        <w:spacing w:line="580" w:lineRule="exact"/>
        <w:ind w:left="0" w:leftChars="0" w:firstLine="640" w:firstLineChars="200"/>
        <w:rPr>
          <w:rFonts w:hint="default" w:ascii="Times New Roman" w:hAnsi="Times New Roman" w:cs="Times New Roman" w:eastAsiaTheme="minorEastAsia"/>
          <w:b w:val="0"/>
          <w:bCs w:val="0"/>
          <w:spacing w:val="0"/>
          <w:kern w:val="0"/>
          <w:position w:val="0"/>
          <w:sz w:val="32"/>
          <w:szCs w:val="32"/>
          <w:lang w:eastAsia="zh-CN"/>
        </w:rPr>
        <w:sectPr>
          <w:headerReference r:id="rId4" w:type="default"/>
          <w:pgSz w:w="11906" w:h="16838"/>
          <w:pgMar w:top="1440" w:right="1417" w:bottom="1440" w:left="1417" w:header="851" w:footer="992" w:gutter="0"/>
          <w:pgNumType w:fmt="decimal"/>
          <w:cols w:space="720" w:num="1"/>
          <w:titlePg/>
          <w:docGrid w:type="lines" w:linePitch="312" w:charSpace="0"/>
        </w:sectPr>
      </w:pPr>
    </w:p>
    <w:sdt>
      <w:sdtPr>
        <w:rPr>
          <w:rFonts w:hint="default" w:ascii="Times New Roman" w:hAnsi="Times New Roman" w:cs="Times New Roman"/>
          <w:b w:val="0"/>
          <w:bCs w:val="0"/>
          <w:color w:val="000000" w:themeColor="text1"/>
          <w:spacing w:val="0"/>
          <w:kern w:val="0"/>
          <w:position w:val="0"/>
          <w:sz w:val="32"/>
          <w:szCs w:val="32"/>
          <w14:textFill>
            <w14:solidFill>
              <w14:schemeClr w14:val="tx1"/>
            </w14:solidFill>
          </w14:textFill>
        </w:rPr>
        <w:id w:val="147458774"/>
        <w15:color w:val="DBDBDB"/>
        <w:docPartObj>
          <w:docPartGallery w:val="Table of Contents"/>
          <w:docPartUnique/>
        </w:docPartObj>
      </w:sdtPr>
      <w:sdtEndPr>
        <w:rPr>
          <w:rFonts w:hint="default" w:ascii="Times New Roman" w:hAnsi="Times New Roman" w:cs="Times New Roman"/>
          <w:b w:val="0"/>
          <w:bCs w:val="0"/>
          <w:color w:val="000000" w:themeColor="text1"/>
          <w:spacing w:val="0"/>
          <w:kern w:val="0"/>
          <w:position w:val="0"/>
          <w:sz w:val="32"/>
          <w:szCs w:val="32"/>
          <w14:textFill>
            <w14:solidFill>
              <w14:schemeClr w14:val="tx1"/>
            </w14:solidFill>
          </w14:textFill>
        </w:rPr>
      </w:sdtEndPr>
      <w:sdtContent>
        <w:p w14:paraId="6D2DED74">
          <w:pPr>
            <w:keepNext w:val="0"/>
            <w:keepLines w:val="0"/>
            <w:pageBreakBefore w:val="0"/>
            <w:overflowPunct/>
            <w:bidi w:val="0"/>
            <w:adjustRightInd w:val="0"/>
            <w:snapToGrid w:val="0"/>
            <w:spacing w:line="580" w:lineRule="exact"/>
            <w:ind w:left="0" w:leftChars="0" w:firstLine="640" w:firstLineChars="200"/>
            <w:jc w:val="cente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pacing w:val="0"/>
              <w:kern w:val="0"/>
              <w:position w:val="0"/>
              <w:sz w:val="32"/>
              <w:szCs w:val="32"/>
              <w14:textFill>
                <w14:solidFill>
                  <w14:schemeClr w14:val="tx1"/>
                </w14:solidFill>
              </w14:textFill>
            </w:rPr>
            <w:t>目 录</w:t>
          </w:r>
        </w:p>
        <w:p w14:paraId="07C3A365">
          <w:pPr>
            <w:pStyle w:val="2"/>
            <w:keepNext w:val="0"/>
            <w:keepLines w:val="0"/>
            <w:pageBreakBefore w:val="0"/>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lang w:eastAsia="zh-CN"/>
            </w:rPr>
          </w:pPr>
        </w:p>
        <w:p w14:paraId="4EFAA522">
          <w:pPr>
            <w:pStyle w:val="10"/>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color w:val="000000" w:themeColor="text1"/>
              <w:spacing w:val="0"/>
              <w:kern w:val="0"/>
              <w:position w:val="0"/>
              <w:sz w:val="28"/>
              <w:szCs w:val="28"/>
              <w14:textFill>
                <w14:solidFill>
                  <w14:schemeClr w14:val="tx1"/>
                </w14:solidFill>
              </w14:textFill>
            </w:rPr>
            <w:fldChar w:fldCharType="begin"/>
          </w:r>
          <w:r>
            <w:rPr>
              <w:rFonts w:hint="default" w:ascii="Times New Roman" w:hAnsi="Times New Roman" w:cs="Times New Roman"/>
              <w:b w:val="0"/>
              <w:bCs w:val="0"/>
              <w:color w:val="000000" w:themeColor="text1"/>
              <w:spacing w:val="0"/>
              <w:kern w:val="0"/>
              <w:position w:val="0"/>
              <w:sz w:val="28"/>
              <w:szCs w:val="28"/>
              <w14:textFill>
                <w14:solidFill>
                  <w14:schemeClr w14:val="tx1"/>
                </w14:solidFill>
              </w14:textFill>
            </w:rPr>
            <w:instrText xml:space="preserve">TOC \o "1-3" \h \u </w:instrText>
          </w:r>
          <w:r>
            <w:rPr>
              <w:rFonts w:hint="default" w:ascii="Times New Roman" w:hAnsi="Times New Roman" w:cs="Times New Roman"/>
              <w:b w:val="0"/>
              <w:bCs w:val="0"/>
              <w:color w:val="000000" w:themeColor="text1"/>
              <w:spacing w:val="0"/>
              <w:kern w:val="0"/>
              <w:position w:val="0"/>
              <w:sz w:val="28"/>
              <w:szCs w:val="28"/>
              <w14:textFill>
                <w14:solidFill>
                  <w14:schemeClr w14:val="tx1"/>
                </w14:solidFill>
              </w14:textFill>
            </w:rPr>
            <w:fldChar w:fldCharType="separate"/>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"_Toc174099667"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黑体" w:cs="Times New Roman"/>
              <w:b w:val="0"/>
              <w:bCs w:val="0"/>
              <w:spacing w:val="0"/>
              <w:kern w:val="0"/>
              <w:position w:val="0"/>
              <w:sz w:val="28"/>
              <w:szCs w:val="28"/>
              <w:lang w:eastAsia="zh-CN"/>
            </w:rPr>
            <w:t>一、技术描述</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_Toc174099667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1</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42089A3E">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"_Toc174099668"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lang w:eastAsia="zh-CN"/>
            </w:rPr>
            <w:t>（一）项目概要</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_Toc174099668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1</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6081F2A1">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"_Toc174099669"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lang w:eastAsia="zh-CN"/>
            </w:rPr>
            <w:t>（二）基本知识与能力要求</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_Toc174099669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1</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09257E75">
          <w:pPr>
            <w:pStyle w:val="10"/>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"_Toc174099670"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黑体" w:cs="Times New Roman"/>
              <w:b w:val="0"/>
              <w:bCs w:val="0"/>
              <w:spacing w:val="0"/>
              <w:kern w:val="0"/>
              <w:position w:val="0"/>
              <w:sz w:val="28"/>
              <w:szCs w:val="28"/>
              <w:lang w:eastAsia="zh-CN"/>
            </w:rPr>
            <w:t>二、试题与评判标准</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_Toc174099670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1</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7E5F95D7">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"_Toc174099671"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lang w:eastAsia="zh-CN"/>
            </w:rPr>
            <w:t>（一）竞赛试题内容</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_Toc174099671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2</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27F374E0">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"_Toc174099672"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（二）竞赛方式</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_Toc174099672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2</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7344332F">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"_Toc174099673"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（三）竞赛评判标准</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_Toc174099673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2</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46A31AE9">
          <w:pPr>
            <w:pStyle w:val="6"/>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"_Toc174099674"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1、竞赛试题配分</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_Toc174099674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2</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172FE341">
          <w:pPr>
            <w:pStyle w:val="6"/>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"_Toc174099675"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2、成绩计算方式</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_Toc174099675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3</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7104AE9B">
          <w:pPr>
            <w:pStyle w:val="6"/>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"_Toc174099676"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3、成绩并列</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_Toc174099676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4</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27BF7EF3">
          <w:pPr>
            <w:pStyle w:val="10"/>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"_Toc174099677"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黑体" w:cs="Times New Roman"/>
              <w:b w:val="0"/>
              <w:bCs w:val="0"/>
              <w:spacing w:val="0"/>
              <w:kern w:val="0"/>
              <w:position w:val="0"/>
              <w:sz w:val="28"/>
              <w:szCs w:val="28"/>
              <w:lang w:eastAsia="zh-CN"/>
            </w:rPr>
            <w:t>三、竞赛细则</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_Toc174099677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4</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40EF1E74">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"_Toc174099678"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（一）竞赛时间安排</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_Toc174099678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4</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01478016">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"_Toc174099679"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（二）裁判员分组和职责</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_Toc174099679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4</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1267777A">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"_Toc174099680"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（三）竞赛实施细则</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_Toc174099680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5</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5F182791">
          <w:pPr>
            <w:pStyle w:val="6"/>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"_Toc174099681"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1、 赛前准备</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_Toc174099681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5</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01093E63">
          <w:pPr>
            <w:pStyle w:val="6"/>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"_Toc174099682"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2、竞赛实施</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_Toc174099682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5</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5D50A0FB">
          <w:pPr>
            <w:pStyle w:val="6"/>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"_Toc174099683"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3、技术违规处理</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_Toc174099683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6</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329C9379">
          <w:pPr>
            <w:pStyle w:val="6"/>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pacing w:val="0"/>
              <w:kern w:val="0"/>
              <w:position w:val="0"/>
              <w:sz w:val="28"/>
              <w:szCs w:val="28"/>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"_Toc174099684"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4、问题或争议处理</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_Toc174099684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7</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39AE5A48">
          <w:pPr>
            <w:pStyle w:val="10"/>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"_Toc174099685"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黑体" w:cs="Times New Roman"/>
              <w:b w:val="0"/>
              <w:bCs w:val="0"/>
              <w:spacing w:val="0"/>
              <w:kern w:val="0"/>
              <w:position w:val="0"/>
              <w:sz w:val="28"/>
              <w:szCs w:val="28"/>
              <w:lang w:eastAsia="zh-CN"/>
            </w:rPr>
            <w:t>四、竞赛场地设施设备等安排</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_Toc174099685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7</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66FE04E2">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"_Toc174099686"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（一）场地设施设备清单表</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_Toc174099686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7</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2A6635DB">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"_Toc174099687"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（二）选手自备的设备和工具</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_Toc174099687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7</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400001F4">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"_Toc174099688"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（三）禁止自带使用的设备和材料</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_Toc174099688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7</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39FE9D60">
          <w:pPr>
            <w:pStyle w:val="10"/>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"_Toc174099689"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黑体" w:cs="Times New Roman"/>
              <w:b w:val="0"/>
              <w:bCs w:val="0"/>
              <w:spacing w:val="0"/>
              <w:kern w:val="0"/>
              <w:position w:val="0"/>
              <w:sz w:val="28"/>
              <w:szCs w:val="28"/>
              <w:lang w:eastAsia="zh-CN"/>
            </w:rPr>
            <w:t>五、健康、安全和环保要求</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_Toc174099689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8</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4D8D0CB7">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"_Toc174099690"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（一）赛事安全要求</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_Toc174099690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8</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6DA0B19A">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"_Toc174099691"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（二）选手安全防护要求</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_Toc174099691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8</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6940C6E0">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"_Toc174099692"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（三）赛场要求</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_Toc174099692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9</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5A117E05">
          <w:pPr>
            <w:pStyle w:val="11"/>
            <w:keepNext w:val="0"/>
            <w:keepLines w:val="0"/>
            <w:pageBreakBefore w:val="0"/>
            <w:tabs>
              <w:tab w:val="right" w:leader="dot" w:pos="8296"/>
            </w:tabs>
            <w:wordWrap/>
            <w:overflowPunct/>
            <w:topLinePunct w:val="0"/>
            <w:bidi w:val="0"/>
            <w:adjustRightInd w:val="0"/>
            <w:snapToGrid w:val="0"/>
            <w:spacing w:line="460" w:lineRule="exact"/>
            <w:ind w:left="0" w:leftChars="0" w:firstLine="560" w:firstLineChars="200"/>
            <w:rPr>
              <w:rFonts w:hint="default" w:ascii="Times New Roman" w:hAnsi="Times New Roman" w:cs="Times New Roman" w:eastAsiaTheme="minorEastAsia"/>
              <w:b w:val="0"/>
              <w:bCs w:val="0"/>
              <w:snapToGrid/>
              <w:color w:val="auto"/>
              <w:spacing w:val="0"/>
              <w:kern w:val="0"/>
              <w:position w:val="0"/>
              <w:sz w:val="28"/>
              <w:szCs w:val="28"/>
              <w:lang w:eastAsia="zh-CN"/>
              <w14:ligatures w14:val="standardContextual"/>
            </w:rPr>
          </w:pP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HYPERLINK \l "_Toc174099693" </w:instrText>
          </w:r>
          <w:r>
            <w:rPr>
              <w:rFonts w:hint="default" w:ascii="Times New Roman" w:hAnsi="Times New Roman" w:cs="Times New Roman"/>
              <w:b w:val="0"/>
              <w:bCs w:val="0"/>
              <w:spacing w:val="0"/>
              <w:kern w:val="0"/>
              <w:position w:val="0"/>
              <w:sz w:val="28"/>
              <w:szCs w:val="28"/>
            </w:rPr>
            <w:fldChar w:fldCharType="separate"/>
          </w:r>
          <w:r>
            <w:rPr>
              <w:rStyle w:val="16"/>
              <w:rFonts w:hint="default" w:ascii="Times New Roman" w:hAnsi="Times New Roman" w:eastAsia="仿宋" w:cs="Times New Roman"/>
              <w:b w:val="0"/>
              <w:bCs w:val="0"/>
              <w:spacing w:val="0"/>
              <w:kern w:val="0"/>
              <w:position w:val="0"/>
              <w:sz w:val="28"/>
              <w:szCs w:val="28"/>
            </w:rPr>
            <w:t>（四）绿色环保要求</w:t>
          </w:r>
          <w:r>
            <w:rPr>
              <w:rFonts w:hint="default" w:ascii="Times New Roman" w:hAnsi="Times New Roman" w:cs="Times New Roman"/>
              <w:b w:val="0"/>
              <w:bCs w:val="0"/>
              <w:spacing w:val="0"/>
              <w:kern w:val="0"/>
              <w:position w:val="0"/>
              <w:sz w:val="28"/>
              <w:szCs w:val="28"/>
            </w:rPr>
            <w:tab/>
          </w:r>
          <w:r>
            <w:rPr>
              <w:rFonts w:hint="default" w:ascii="Times New Roman" w:hAnsi="Times New Roman" w:cs="Times New Roman"/>
              <w:b w:val="0"/>
              <w:bCs w:val="0"/>
              <w:spacing w:val="0"/>
              <w:kern w:val="0"/>
              <w:position w:val="0"/>
              <w:sz w:val="28"/>
              <w:szCs w:val="28"/>
            </w:rPr>
            <w:fldChar w:fldCharType="begin"/>
          </w:r>
          <w:r>
            <w:rPr>
              <w:rFonts w:hint="default" w:ascii="Times New Roman" w:hAnsi="Times New Roman" w:cs="Times New Roman"/>
              <w:b w:val="0"/>
              <w:bCs w:val="0"/>
              <w:spacing w:val="0"/>
              <w:kern w:val="0"/>
              <w:position w:val="0"/>
              <w:sz w:val="28"/>
              <w:szCs w:val="28"/>
            </w:rPr>
            <w:instrText xml:space="preserve"> PAGEREF _Toc174099693 \h </w:instrText>
          </w:r>
          <w:r>
            <w:rPr>
              <w:rFonts w:hint="default" w:ascii="Times New Roman" w:hAnsi="Times New Roman" w:cs="Times New Roman"/>
              <w:b w:val="0"/>
              <w:bCs w:val="0"/>
              <w:spacing w:val="0"/>
              <w:kern w:val="0"/>
              <w:position w:val="0"/>
              <w:sz w:val="28"/>
              <w:szCs w:val="28"/>
            </w:rPr>
            <w:fldChar w:fldCharType="separate"/>
          </w:r>
          <w:r>
            <w:rPr>
              <w:rFonts w:hint="default" w:ascii="Times New Roman" w:hAnsi="Times New Roman" w:cs="Times New Roman"/>
              <w:b w:val="0"/>
              <w:bCs w:val="0"/>
              <w:spacing w:val="0"/>
              <w:kern w:val="0"/>
              <w:position w:val="0"/>
              <w:sz w:val="28"/>
              <w:szCs w:val="28"/>
            </w:rPr>
            <w:t>9</w:t>
          </w:r>
          <w:r>
            <w:rPr>
              <w:rFonts w:hint="default" w:ascii="Times New Roman" w:hAnsi="Times New Roman" w:cs="Times New Roman"/>
              <w:b w:val="0"/>
              <w:bCs w:val="0"/>
              <w:spacing w:val="0"/>
              <w:kern w:val="0"/>
              <w:position w:val="0"/>
              <w:sz w:val="28"/>
              <w:szCs w:val="28"/>
            </w:rPr>
            <w:fldChar w:fldCharType="end"/>
          </w:r>
          <w:r>
            <w:rPr>
              <w:rFonts w:hint="default" w:ascii="Times New Roman" w:hAnsi="Times New Roman" w:cs="Times New Roman"/>
              <w:b w:val="0"/>
              <w:bCs w:val="0"/>
              <w:spacing w:val="0"/>
              <w:kern w:val="0"/>
              <w:position w:val="0"/>
              <w:sz w:val="28"/>
              <w:szCs w:val="28"/>
            </w:rPr>
            <w:fldChar w:fldCharType="end"/>
          </w:r>
        </w:p>
        <w:p w14:paraId="2726F6BF">
          <w:pPr>
            <w:keepNext w:val="0"/>
            <w:keepLines w:val="0"/>
            <w:pageBreakBefore w:val="0"/>
            <w:wordWrap/>
            <w:overflowPunct/>
            <w:topLinePunct w:val="0"/>
            <w:bidi w:val="0"/>
            <w:adjustRightInd w:val="0"/>
            <w:snapToGrid w:val="0"/>
            <w:spacing w:line="460" w:lineRule="exact"/>
            <w:ind w:left="0" w:leftChars="0" w:firstLine="560" w:firstLineChars="200"/>
            <w:rPr>
              <w:rFonts w:hint="default" w:ascii="Times New Roman" w:hAnsi="Times New Roman" w:cs="Times New Roman"/>
              <w:b w:val="0"/>
              <w:bCs w:val="0"/>
              <w:color w:val="000000" w:themeColor="text1"/>
              <w:spacing w:val="0"/>
              <w:kern w:val="0"/>
              <w:position w:val="0"/>
              <w:sz w:val="32"/>
              <w:szCs w:val="32"/>
              <w14:textFill>
                <w14:solidFill>
                  <w14:schemeClr w14:val="tx1"/>
                </w14:solidFill>
              </w14:textFill>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b w:val="0"/>
              <w:bCs w:val="0"/>
              <w:color w:val="000000" w:themeColor="text1"/>
              <w:spacing w:val="0"/>
              <w:kern w:val="0"/>
              <w:position w:val="0"/>
              <w:sz w:val="28"/>
              <w:szCs w:val="28"/>
              <w14:textFill>
                <w14:solidFill>
                  <w14:schemeClr w14:val="tx1"/>
                </w14:solidFill>
              </w14:textFill>
            </w:rPr>
            <w:fldChar w:fldCharType="end"/>
          </w:r>
        </w:p>
      </w:sdtContent>
    </w:sdt>
    <w:p w14:paraId="7741572C">
      <w:pPr>
        <w:keepNext w:val="0"/>
        <w:keepLines w:val="0"/>
        <w:pageBreakBefore w:val="0"/>
        <w:overflowPunct/>
        <w:bidi w:val="0"/>
        <w:adjustRightInd w:val="0"/>
        <w:snapToGrid w:val="0"/>
        <w:spacing w:line="580" w:lineRule="exact"/>
        <w:ind w:left="0" w:leftChars="0" w:firstLine="640" w:firstLineChars="200"/>
        <w:outlineLvl w:val="0"/>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pPr>
      <w:bookmarkStart w:id="0" w:name="_Toc174099667"/>
      <w:bookmarkStart w:id="1" w:name="_Toc51325918"/>
      <w:bookmarkStart w:id="2" w:name="_Toc51325919"/>
      <w: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t>一、技术描述</w:t>
      </w:r>
      <w:bookmarkEnd w:id="0"/>
      <w:bookmarkEnd w:id="1"/>
    </w:p>
    <w:p w14:paraId="100E8FD8">
      <w:pPr>
        <w:keepNext w:val="0"/>
        <w:keepLines w:val="0"/>
        <w:pageBreakBefore w:val="0"/>
        <w:overflowPunct/>
        <w:bidi w:val="0"/>
        <w:adjustRightInd w:val="0"/>
        <w:snapToGrid w:val="0"/>
        <w:spacing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3" w:name="_Toc174099668"/>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（一）项目概要</w:t>
      </w:r>
      <w:bookmarkEnd w:id="2"/>
      <w:bookmarkEnd w:id="3"/>
    </w:p>
    <w:p w14:paraId="3C1B7CAC">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随着产业互联网加速发展，安全、高效的数字化万物互联与多方协作将成为社会经济生产的重要诉求。区块链作为重要的新型信息基础设施，能够促成新的信任机制，将成为打造诚信社会体系的重要支撑。利用区块链技术不仅可以为实体经济“降成本”、“提效率”，而且区块链技术的集成应用在新的技术革新和产业变革中起着重要作用。目前，区块链应用正在加速落地，不断助推传统产业高质量发展，持续加快产业转型升级。</w:t>
      </w:r>
    </w:p>
    <w:p w14:paraId="455600C4">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区块链应用操作项目指运用区块链技术及工具,从事政务、金融、医疗、教育和养老等场景系统应用操作的竞赛项目。竞赛中对选手的技能要求主要包括：了解区块链基础和应用操作知识，能够开展区块链应用运维、应用测试和应用操作等工作。</w:t>
      </w:r>
      <w:bookmarkStart w:id="4" w:name="_Toc9797"/>
      <w:bookmarkStart w:id="5" w:name="_Toc481313997"/>
    </w:p>
    <w:p w14:paraId="68B4FCB2">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本文件按照“区块链应用操作员”国家职业技术技能标准三级相关要求，适当吸收世界技能大赛相关技术要求编制，含项目技术描述、试题与评判标准、场地设施设备安排、健康安全要求等内容。未尽事宜，将在补充通知或赛前项目技术说明时予以说明。</w:t>
      </w:r>
    </w:p>
    <w:bookmarkEnd w:id="4"/>
    <w:bookmarkEnd w:id="5"/>
    <w:p w14:paraId="0B985DCC">
      <w:pPr>
        <w:keepNext w:val="0"/>
        <w:keepLines w:val="0"/>
        <w:pageBreakBefore w:val="0"/>
        <w:overflowPunct/>
        <w:bidi w:val="0"/>
        <w:adjustRightInd w:val="0"/>
        <w:snapToGrid w:val="0"/>
        <w:spacing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6" w:name="_Toc51325920"/>
      <w:bookmarkStart w:id="7" w:name="_Toc174099669"/>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（二）基本知识与能力要求</w:t>
      </w:r>
      <w:bookmarkEnd w:id="6"/>
      <w:bookmarkEnd w:id="7"/>
    </w:p>
    <w:p w14:paraId="020AEF5A">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本次竞赛是对区块链应用操作技能的展示和评估。设立理论考核部分及实际操作考核部分。竞赛以实际工程项目为命题来源，面向岗位技能、突出项目引领并体现新技术应用。竞赛内容对应相关职业岗位或岗位群要求、体现专业核心能力与核心知识并涵盖丰富的专业知识与专业技能。</w:t>
      </w:r>
      <w:bookmarkStart w:id="8" w:name="_Toc481313998"/>
      <w:bookmarkStart w:id="9" w:name="_Toc27464"/>
      <w:bookmarkStart w:id="10" w:name="_Toc32305"/>
    </w:p>
    <w:p w14:paraId="5C08D22E">
      <w:pPr>
        <w:keepNext w:val="0"/>
        <w:keepLines w:val="0"/>
        <w:pageBreakBefore w:val="0"/>
        <w:overflowPunct/>
        <w:bidi w:val="0"/>
        <w:adjustRightInd w:val="0"/>
        <w:snapToGrid w:val="0"/>
        <w:spacing w:line="580" w:lineRule="exact"/>
        <w:ind w:left="0" w:leftChars="0" w:firstLine="640" w:firstLineChars="200"/>
        <w:outlineLvl w:val="0"/>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pPr>
      <w:bookmarkStart w:id="11" w:name="_Toc174099670"/>
      <w: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t>二、试题与评判标准</w:t>
      </w:r>
      <w:bookmarkEnd w:id="11"/>
    </w:p>
    <w:p w14:paraId="5BBCC8E5">
      <w:pPr>
        <w:keepNext w:val="0"/>
        <w:keepLines w:val="0"/>
        <w:pageBreakBefore w:val="0"/>
        <w:overflowPunct/>
        <w:bidi w:val="0"/>
        <w:adjustRightInd w:val="0"/>
        <w:snapToGrid w:val="0"/>
        <w:spacing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12" w:name="_Toc51325922"/>
      <w:bookmarkStart w:id="13" w:name="_Toc174099671"/>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（一）竞赛试题</w:t>
      </w:r>
      <w:bookmarkEnd w:id="12"/>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内容</w:t>
      </w:r>
      <w:bookmarkEnd w:id="13"/>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 </w:t>
      </w:r>
    </w:p>
    <w:p w14:paraId="7AC24D68">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本次竞赛以实际工程项目为命题来源，面向岗位技能、突出项目引领并体现新技术应用。竞赛内容对应区块链产业落地应用中的相关职业岗位或岗位群要求、体现专业核心能力与核心知识并涵盖丰富的专业知识与专业技能。</w:t>
      </w:r>
    </w:p>
    <w:p w14:paraId="250BDE68">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模块A </w:t>
      </w:r>
      <w:bookmarkStart w:id="14" w:name="_Hlk138526623"/>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区块链</w:t>
      </w:r>
      <w:bookmarkEnd w:id="14"/>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理论考核</w:t>
      </w:r>
    </w:p>
    <w:p w14:paraId="4D568A99">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本模块包含单选、多选、判断等多种题型，主要针对区块链职业综合素养、区块链底层技术、区块链加密原理、区块链实现机制、区块链应用领域和区块链技术特征等方面进行考核。</w:t>
      </w:r>
    </w:p>
    <w:p w14:paraId="6CC47271">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模块B 区块链实操考核</w:t>
      </w:r>
    </w:p>
    <w:p w14:paraId="41210DA2">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本模块的题型为上机操作题，主要针对区块链共识算法、数字签名、数据结构和链上身份等四个方面进行考核。</w:t>
      </w:r>
    </w:p>
    <w:bookmarkEnd w:id="8"/>
    <w:bookmarkEnd w:id="9"/>
    <w:bookmarkEnd w:id="10"/>
    <w:p w14:paraId="6848B8A6">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15" w:name="_Toc174099672"/>
      <w:bookmarkStart w:id="16" w:name="_Toc1423241387_WPSOffice_Level2"/>
      <w:bookmarkStart w:id="17" w:name="_Toc24410278"/>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（二）竞赛方式</w:t>
      </w:r>
      <w:bookmarkEnd w:id="15"/>
    </w:p>
    <w:p w14:paraId="21E045C1">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18" w:name="_Toc138533957"/>
      <w:bookmarkStart w:id="19" w:name="_Toc138533320"/>
      <w:bookmarkStart w:id="20" w:name="_Toc138533914"/>
      <w:bookmarkStart w:id="21" w:name="_Toc138533815"/>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本次竞赛分为职工组和学生组，全部采用电脑考核方式进行。</w:t>
      </w:r>
      <w:bookmarkEnd w:id="18"/>
      <w:bookmarkEnd w:id="19"/>
      <w:bookmarkEnd w:id="20"/>
      <w:bookmarkEnd w:id="21"/>
    </w:p>
    <w:p w14:paraId="321A0874">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22" w:name="_Toc138533915"/>
      <w:bookmarkStart w:id="23" w:name="_Toc138533816"/>
      <w:bookmarkStart w:id="24" w:name="_Toc138533321"/>
      <w:bookmarkStart w:id="25" w:name="_Toc138533958"/>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职工组：每队1人，可设置1名教练。教练负责赛前辅导和参赛的组织工作。企事业(公司)从事赛项相关职业的在职职工，以及赛项相关专业的专职教师均可报名参加竞赛。</w:t>
      </w:r>
      <w:bookmarkEnd w:id="22"/>
      <w:bookmarkEnd w:id="23"/>
      <w:bookmarkEnd w:id="24"/>
      <w:bookmarkEnd w:id="25"/>
    </w:p>
    <w:p w14:paraId="2353D258">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26" w:name="_Toc138533322"/>
      <w:bookmarkStart w:id="27" w:name="_Toc138533817"/>
      <w:bookmarkStart w:id="28" w:name="_Toc138533916"/>
      <w:bookmarkStart w:id="29" w:name="_Toc138533959"/>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学生组：每队1人，参赛人员不得同时加入多支参赛队。学生组参赛队每队可设置1名指导教师。负责赛前辅导和参赛的组织工作。赛项相关专业的技工院校、本科院校、高职院校、中职学校等全日制在籍学生，均可报名参加竞赛。</w:t>
      </w:r>
      <w:bookmarkEnd w:id="26"/>
      <w:bookmarkEnd w:id="27"/>
      <w:bookmarkEnd w:id="28"/>
      <w:bookmarkEnd w:id="29"/>
    </w:p>
    <w:p w14:paraId="203E24EA">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30" w:name="_Toc174099673"/>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（三）竞赛评判标准</w:t>
      </w:r>
      <w:bookmarkEnd w:id="30"/>
    </w:p>
    <w:p w14:paraId="03003EFD">
      <w:pPr>
        <w:pStyle w:val="11"/>
        <w:keepNext w:val="0"/>
        <w:keepLines w:val="0"/>
        <w:pageBreakBefore w:val="0"/>
        <w:tabs>
          <w:tab w:val="right" w:leader="dot" w:pos="8306"/>
        </w:tabs>
        <w:overflowPunct/>
        <w:bidi w:val="0"/>
        <w:adjustRightInd w:val="0"/>
        <w:snapToGrid w:val="0"/>
        <w:spacing w:line="580" w:lineRule="exact"/>
        <w:ind w:left="0" w:leftChars="0" w:firstLine="640" w:firstLineChars="200"/>
        <w:outlineLvl w:val="2"/>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cs="Times New Roman"/>
          <w:b w:val="0"/>
          <w:bCs w:val="0"/>
          <w:spacing w:val="0"/>
          <w:kern w:val="0"/>
          <w:position w:val="0"/>
          <w:sz w:val="32"/>
          <w:szCs w:val="32"/>
        </w:rPr>
        <w:fldChar w:fldCharType="begin"/>
      </w:r>
      <w:r>
        <w:rPr>
          <w:rFonts w:hint="default" w:ascii="Times New Roman" w:hAnsi="Times New Roman" w:cs="Times New Roman"/>
          <w:b w:val="0"/>
          <w:bCs w:val="0"/>
          <w:spacing w:val="0"/>
          <w:kern w:val="0"/>
          <w:position w:val="0"/>
          <w:sz w:val="32"/>
          <w:szCs w:val="32"/>
        </w:rPr>
        <w:instrText xml:space="preserve"> HYPERLINK \l "_Toc1450" </w:instrText>
      </w:r>
      <w:r>
        <w:rPr>
          <w:rFonts w:hint="default" w:ascii="Times New Roman" w:hAnsi="Times New Roman" w:cs="Times New Roman"/>
          <w:b w:val="0"/>
          <w:bCs w:val="0"/>
          <w:spacing w:val="0"/>
          <w:kern w:val="0"/>
          <w:position w:val="0"/>
          <w:sz w:val="32"/>
          <w:szCs w:val="32"/>
        </w:rPr>
        <w:fldChar w:fldCharType="separate"/>
      </w:r>
      <w:bookmarkStart w:id="31" w:name="_Toc174099674"/>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1、竞赛试题配分</w:t>
      </w:r>
      <w:bookmarkEnd w:id="31"/>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fldChar w:fldCharType="end"/>
      </w:r>
    </w:p>
    <w:p w14:paraId="30BAA689">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本次竞赛采用事后结果评分，不设额外竞速分。由于模块之间具备独立性，当选手完成模块后可开始对已完成模块评分。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412"/>
        <w:gridCol w:w="1448"/>
        <w:gridCol w:w="3447"/>
        <w:gridCol w:w="777"/>
        <w:gridCol w:w="684"/>
      </w:tblGrid>
      <w:tr w14:paraId="2621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0962599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eastAsia"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rPr>
              <w:t>模块</w:t>
            </w:r>
          </w:p>
          <w:p w14:paraId="10C0ACE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rPr>
              <w:t>编号</w:t>
            </w:r>
          </w:p>
        </w:tc>
        <w:tc>
          <w:tcPr>
            <w:tcW w:w="832" w:type="pct"/>
            <w:vAlign w:val="center"/>
          </w:tcPr>
          <w:p w14:paraId="03A0C01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eastAsia"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rPr>
              <w:t>模块</w:t>
            </w:r>
          </w:p>
          <w:p w14:paraId="66374C45">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rPr>
              <w:t>名称</w:t>
            </w:r>
          </w:p>
        </w:tc>
        <w:tc>
          <w:tcPr>
            <w:tcW w:w="853" w:type="pct"/>
            <w:vAlign w:val="center"/>
          </w:tcPr>
          <w:p w14:paraId="10723D1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rPr>
              <w:t>题型/分值</w:t>
            </w:r>
          </w:p>
        </w:tc>
        <w:tc>
          <w:tcPr>
            <w:tcW w:w="2025" w:type="pct"/>
            <w:vAlign w:val="center"/>
          </w:tcPr>
          <w:p w14:paraId="6170927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rPr>
              <w:t>评分细项</w:t>
            </w:r>
          </w:p>
        </w:tc>
        <w:tc>
          <w:tcPr>
            <w:tcW w:w="439" w:type="pct"/>
            <w:vAlign w:val="center"/>
          </w:tcPr>
          <w:p w14:paraId="60597DC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eastAsia"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rPr>
              <w:t>百分</w:t>
            </w:r>
          </w:p>
          <w:p w14:paraId="6B3054E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rPr>
              <w:t>占比</w:t>
            </w:r>
          </w:p>
        </w:tc>
        <w:tc>
          <w:tcPr>
            <w:tcW w:w="404" w:type="pct"/>
            <w:vAlign w:val="center"/>
          </w:tcPr>
          <w:p w14:paraId="1430BF8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eastAsia"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rPr>
              <w:t>考核</w:t>
            </w:r>
          </w:p>
          <w:p w14:paraId="4C0B49C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rPr>
              <w:t>时间</w:t>
            </w:r>
          </w:p>
        </w:tc>
      </w:tr>
      <w:tr w14:paraId="16FE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restart"/>
            <w:vAlign w:val="center"/>
          </w:tcPr>
          <w:p w14:paraId="0F07981F">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A</w:t>
            </w:r>
          </w:p>
        </w:tc>
        <w:tc>
          <w:tcPr>
            <w:tcW w:w="832" w:type="pct"/>
            <w:vMerge w:val="restart"/>
            <w:vAlign w:val="center"/>
          </w:tcPr>
          <w:p w14:paraId="790112D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区块链理论考核</w:t>
            </w:r>
          </w:p>
        </w:tc>
        <w:tc>
          <w:tcPr>
            <w:tcW w:w="853" w:type="pct"/>
            <w:vMerge w:val="restart"/>
            <w:vAlign w:val="center"/>
          </w:tcPr>
          <w:p w14:paraId="3267E2A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单选题(50)</w:t>
            </w:r>
          </w:p>
          <w:p w14:paraId="0BD16AAD">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多选题(30)</w:t>
            </w:r>
          </w:p>
          <w:p w14:paraId="6B616A4D">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判断题(20)</w:t>
            </w:r>
          </w:p>
        </w:tc>
        <w:tc>
          <w:tcPr>
            <w:tcW w:w="2025" w:type="pct"/>
            <w:vAlign w:val="center"/>
          </w:tcPr>
          <w:p w14:paraId="4CDCDF43">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lang w:eastAsia="zh-CN"/>
              </w:rPr>
              <w:t>区块链职业综合素养（职业道德基本知识、计算机基础知识、相关法律法规知识）</w:t>
            </w:r>
          </w:p>
        </w:tc>
        <w:tc>
          <w:tcPr>
            <w:tcW w:w="439" w:type="pct"/>
            <w:vMerge w:val="restart"/>
            <w:vAlign w:val="center"/>
          </w:tcPr>
          <w:p w14:paraId="0CB377D7">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30%</w:t>
            </w:r>
          </w:p>
        </w:tc>
        <w:tc>
          <w:tcPr>
            <w:tcW w:w="404" w:type="pct"/>
            <w:vMerge w:val="restart"/>
            <w:vAlign w:val="center"/>
          </w:tcPr>
          <w:p w14:paraId="72D236CB">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90</w:t>
            </w:r>
          </w:p>
          <w:p w14:paraId="31FD705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分钟</w:t>
            </w:r>
          </w:p>
        </w:tc>
      </w:tr>
      <w:tr w14:paraId="013E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vAlign w:val="center"/>
          </w:tcPr>
          <w:p w14:paraId="2CBCAD1B">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832" w:type="pct"/>
            <w:vMerge w:val="continue"/>
            <w:vAlign w:val="center"/>
          </w:tcPr>
          <w:p w14:paraId="3E1AC14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853" w:type="pct"/>
            <w:vMerge w:val="continue"/>
            <w:vAlign w:val="center"/>
          </w:tcPr>
          <w:p w14:paraId="5B5B1EB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2025" w:type="pct"/>
            <w:vAlign w:val="center"/>
          </w:tcPr>
          <w:p w14:paraId="6827CFE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lang w:eastAsia="zh-CN"/>
              </w:rPr>
              <w:t>底层技术（围绕区块头、交易哈希、哈希指针、共识算法等区块链底层技术进行考察）</w:t>
            </w:r>
          </w:p>
        </w:tc>
        <w:tc>
          <w:tcPr>
            <w:tcW w:w="439" w:type="pct"/>
            <w:vMerge w:val="continue"/>
            <w:vAlign w:val="center"/>
          </w:tcPr>
          <w:p w14:paraId="0A6D0F83">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vAlign w:val="center"/>
          </w:tcPr>
          <w:p w14:paraId="12EE8386">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0488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vAlign w:val="center"/>
          </w:tcPr>
          <w:p w14:paraId="6C2AFAC7">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32" w:type="pct"/>
            <w:vMerge w:val="continue"/>
            <w:vAlign w:val="center"/>
          </w:tcPr>
          <w:p w14:paraId="563A609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53" w:type="pct"/>
            <w:vMerge w:val="continue"/>
            <w:vAlign w:val="center"/>
          </w:tcPr>
          <w:p w14:paraId="1E11347B">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2025" w:type="pct"/>
            <w:vAlign w:val="center"/>
          </w:tcPr>
          <w:p w14:paraId="30BBFC9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lang w:eastAsia="zh-CN"/>
              </w:rPr>
              <w:t>加密原理（围绕加密、签名、区块结构等区块链技术原理进行考察）</w:t>
            </w:r>
          </w:p>
        </w:tc>
        <w:tc>
          <w:tcPr>
            <w:tcW w:w="439" w:type="pct"/>
            <w:vMerge w:val="continue"/>
            <w:vAlign w:val="center"/>
          </w:tcPr>
          <w:p w14:paraId="3E098D25">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vAlign w:val="center"/>
          </w:tcPr>
          <w:p w14:paraId="2642CBA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1266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vAlign w:val="center"/>
          </w:tcPr>
          <w:p w14:paraId="2C4DEC7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32" w:type="pct"/>
            <w:vMerge w:val="continue"/>
            <w:vAlign w:val="center"/>
          </w:tcPr>
          <w:p w14:paraId="1361E3FF">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53" w:type="pct"/>
            <w:vMerge w:val="continue"/>
            <w:vAlign w:val="center"/>
          </w:tcPr>
          <w:p w14:paraId="0F181663">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2025" w:type="pct"/>
            <w:vAlign w:val="center"/>
          </w:tcPr>
          <w:p w14:paraId="2135EBB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lang w:eastAsia="zh-CN"/>
              </w:rPr>
              <w:t>实现机制（围绕典型的区块链实现机制进行考察）</w:t>
            </w:r>
          </w:p>
        </w:tc>
        <w:tc>
          <w:tcPr>
            <w:tcW w:w="439" w:type="pct"/>
            <w:vMerge w:val="continue"/>
            <w:vAlign w:val="center"/>
          </w:tcPr>
          <w:p w14:paraId="2040EFC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vAlign w:val="center"/>
          </w:tcPr>
          <w:p w14:paraId="3C84932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6AFC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vAlign w:val="center"/>
          </w:tcPr>
          <w:p w14:paraId="0E820CE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32" w:type="pct"/>
            <w:vMerge w:val="continue"/>
            <w:vAlign w:val="center"/>
          </w:tcPr>
          <w:p w14:paraId="56A2F816">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53" w:type="pct"/>
            <w:vMerge w:val="continue"/>
            <w:vAlign w:val="center"/>
          </w:tcPr>
          <w:p w14:paraId="3F6DFEF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2025" w:type="pct"/>
            <w:vAlign w:val="center"/>
          </w:tcPr>
          <w:p w14:paraId="151236D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r>
              <w:rPr>
                <w:rFonts w:hint="default" w:ascii="Times New Roman" w:hAnsi="Times New Roman" w:eastAsia="方正仿宋_GBK" w:cs="Times New Roman"/>
                <w:b w:val="0"/>
                <w:bCs w:val="0"/>
                <w:spacing w:val="0"/>
                <w:kern w:val="0"/>
                <w:position w:val="0"/>
                <w:sz w:val="24"/>
                <w:szCs w:val="24"/>
                <w:lang w:eastAsia="zh-CN"/>
              </w:rPr>
              <w:t>应用领域（围绕区块链在金融、资产、通证等应用领域的结合进行考察）</w:t>
            </w:r>
          </w:p>
        </w:tc>
        <w:tc>
          <w:tcPr>
            <w:tcW w:w="439" w:type="pct"/>
            <w:vMerge w:val="continue"/>
            <w:vAlign w:val="center"/>
          </w:tcPr>
          <w:p w14:paraId="07B4760D">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vAlign w:val="center"/>
          </w:tcPr>
          <w:p w14:paraId="64E64663">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741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vAlign w:val="center"/>
          </w:tcPr>
          <w:p w14:paraId="3E57202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32" w:type="pct"/>
            <w:vMerge w:val="continue"/>
            <w:vAlign w:val="center"/>
          </w:tcPr>
          <w:p w14:paraId="08E78B9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53" w:type="pct"/>
            <w:vMerge w:val="continue"/>
            <w:vAlign w:val="center"/>
          </w:tcPr>
          <w:p w14:paraId="16C7CDD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2025" w:type="pct"/>
            <w:vAlign w:val="center"/>
          </w:tcPr>
          <w:p w14:paraId="7C93DD3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lang w:eastAsia="zh-CN"/>
              </w:rPr>
              <w:t>技术特征（围绕区块链的防篡改、可追溯、去中心化等技术特征进行考察）</w:t>
            </w:r>
          </w:p>
        </w:tc>
        <w:tc>
          <w:tcPr>
            <w:tcW w:w="439" w:type="pct"/>
            <w:vMerge w:val="continue"/>
            <w:vAlign w:val="center"/>
          </w:tcPr>
          <w:p w14:paraId="7DB275D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vAlign w:val="center"/>
          </w:tcPr>
          <w:p w14:paraId="0C03F98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1A5A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restart"/>
            <w:vAlign w:val="center"/>
          </w:tcPr>
          <w:p w14:paraId="02BFCB0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B</w:t>
            </w:r>
          </w:p>
        </w:tc>
        <w:tc>
          <w:tcPr>
            <w:tcW w:w="832" w:type="pct"/>
            <w:vMerge w:val="restart"/>
            <w:vAlign w:val="center"/>
          </w:tcPr>
          <w:p w14:paraId="05ACF06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区块链实操考核</w:t>
            </w:r>
          </w:p>
        </w:tc>
        <w:tc>
          <w:tcPr>
            <w:tcW w:w="853" w:type="pct"/>
            <w:vMerge w:val="restart"/>
            <w:vAlign w:val="center"/>
          </w:tcPr>
          <w:p w14:paraId="74AFDD3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上机操作(100)</w:t>
            </w:r>
          </w:p>
        </w:tc>
        <w:tc>
          <w:tcPr>
            <w:tcW w:w="2025" w:type="pct"/>
            <w:vAlign w:val="center"/>
          </w:tcPr>
          <w:p w14:paraId="2BF61A17">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lang w:eastAsia="zh-CN"/>
              </w:rPr>
              <w:t>共识算法（POW计算Nonce，区块哈希计算）</w:t>
            </w:r>
          </w:p>
        </w:tc>
        <w:tc>
          <w:tcPr>
            <w:tcW w:w="439" w:type="pct"/>
            <w:vMerge w:val="restart"/>
            <w:vAlign w:val="center"/>
          </w:tcPr>
          <w:p w14:paraId="065FAC6D">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70%</w:t>
            </w:r>
          </w:p>
        </w:tc>
        <w:tc>
          <w:tcPr>
            <w:tcW w:w="404" w:type="pct"/>
            <w:vMerge w:val="restart"/>
            <w:vAlign w:val="center"/>
          </w:tcPr>
          <w:p w14:paraId="74E7D77D">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180分钟</w:t>
            </w:r>
          </w:p>
        </w:tc>
      </w:tr>
      <w:tr w14:paraId="3792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tcPr>
          <w:p w14:paraId="372990EF">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832" w:type="pct"/>
            <w:vMerge w:val="continue"/>
          </w:tcPr>
          <w:p w14:paraId="57EAF48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853" w:type="pct"/>
            <w:vMerge w:val="continue"/>
          </w:tcPr>
          <w:p w14:paraId="1527223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2025" w:type="pct"/>
            <w:vAlign w:val="center"/>
          </w:tcPr>
          <w:p w14:paraId="79262F6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lang w:eastAsia="zh-CN"/>
              </w:rPr>
              <w:t>数字签名（私钥生成签名，寻找指定私钥的签名）</w:t>
            </w:r>
          </w:p>
        </w:tc>
        <w:tc>
          <w:tcPr>
            <w:tcW w:w="439" w:type="pct"/>
            <w:vMerge w:val="continue"/>
          </w:tcPr>
          <w:p w14:paraId="33A5392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tcPr>
          <w:p w14:paraId="0E4145D2">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728B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tcPr>
          <w:p w14:paraId="6634D9A1">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32" w:type="pct"/>
            <w:vMerge w:val="continue"/>
          </w:tcPr>
          <w:p w14:paraId="762C753C">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53" w:type="pct"/>
            <w:vMerge w:val="continue"/>
          </w:tcPr>
          <w:p w14:paraId="3011E155">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2025" w:type="pct"/>
            <w:vAlign w:val="center"/>
          </w:tcPr>
          <w:p w14:paraId="16E88EA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lang w:eastAsia="zh-CN"/>
              </w:rPr>
              <w:t>数据结构（计算Merkle根、计算Merkle证明、区块排序）</w:t>
            </w:r>
          </w:p>
        </w:tc>
        <w:tc>
          <w:tcPr>
            <w:tcW w:w="439" w:type="pct"/>
            <w:vMerge w:val="continue"/>
          </w:tcPr>
          <w:p w14:paraId="5BA77E9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tcPr>
          <w:p w14:paraId="665B448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2719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Merge w:val="continue"/>
          </w:tcPr>
          <w:p w14:paraId="24AD615E">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32" w:type="pct"/>
            <w:vMerge w:val="continue"/>
          </w:tcPr>
          <w:p w14:paraId="189A622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853" w:type="pct"/>
            <w:vMerge w:val="continue"/>
          </w:tcPr>
          <w:p w14:paraId="0B246F1F">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2025" w:type="pct"/>
            <w:vAlign w:val="center"/>
          </w:tcPr>
          <w:p w14:paraId="3977A418">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4"/>
                <w:szCs w:val="24"/>
                <w:lang w:eastAsia="zh-CN"/>
              </w:rPr>
            </w:pPr>
            <w:r>
              <w:rPr>
                <w:rFonts w:hint="default" w:ascii="Times New Roman" w:hAnsi="Times New Roman" w:eastAsia="方正仿宋_GBK" w:cs="Times New Roman"/>
                <w:b w:val="0"/>
                <w:bCs w:val="0"/>
                <w:spacing w:val="0"/>
                <w:kern w:val="0"/>
                <w:position w:val="0"/>
                <w:sz w:val="24"/>
                <w:szCs w:val="24"/>
                <w:lang w:eastAsia="zh-CN"/>
              </w:rPr>
              <w:t>链上身份（公钥/私钥生成地址、私钥生成公钥、寻找指定公钥）</w:t>
            </w:r>
          </w:p>
        </w:tc>
        <w:tc>
          <w:tcPr>
            <w:tcW w:w="439" w:type="pct"/>
            <w:vMerge w:val="continue"/>
          </w:tcPr>
          <w:p w14:paraId="2F0EA1B4">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c>
          <w:tcPr>
            <w:tcW w:w="404" w:type="pct"/>
            <w:vMerge w:val="continue"/>
          </w:tcPr>
          <w:p w14:paraId="607A2DEA">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p>
        </w:tc>
      </w:tr>
      <w:tr w14:paraId="7514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tcPr>
          <w:p w14:paraId="7D6FEDBB">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总计</w:t>
            </w:r>
          </w:p>
        </w:tc>
        <w:tc>
          <w:tcPr>
            <w:tcW w:w="832" w:type="pct"/>
          </w:tcPr>
          <w:p w14:paraId="416AE539">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853" w:type="pct"/>
          </w:tcPr>
          <w:p w14:paraId="73812635">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c>
          <w:tcPr>
            <w:tcW w:w="2025" w:type="pct"/>
            <w:vAlign w:val="center"/>
          </w:tcPr>
          <w:p w14:paraId="6F2AD4E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spacing w:val="0"/>
                <w:kern w:val="0"/>
                <w:position w:val="0"/>
                <w:sz w:val="24"/>
                <w:szCs w:val="24"/>
              </w:rPr>
            </w:pPr>
          </w:p>
        </w:tc>
        <w:tc>
          <w:tcPr>
            <w:tcW w:w="439" w:type="pct"/>
          </w:tcPr>
          <w:p w14:paraId="584259F0">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t>100</w:t>
            </w:r>
            <w:r>
              <w:rPr>
                <w:rFonts w:hint="default" w:ascii="Times New Roman" w:hAnsi="Times New Roman" w:eastAsia="方正仿宋_GBK" w:cs="Times New Roman"/>
                <w:b w:val="0"/>
                <w:bCs w:val="0"/>
                <w:color w:val="000000" w:themeColor="text1"/>
                <w:spacing w:val="0"/>
                <w:kern w:val="0"/>
                <w:position w:val="0"/>
                <w:sz w:val="24"/>
                <w:szCs w:val="24"/>
                <w:lang w:eastAsia="zh-CN"/>
                <w14:textFill>
                  <w14:solidFill>
                    <w14:schemeClr w14:val="tx1"/>
                  </w14:solidFill>
                </w14:textFill>
              </w:rPr>
              <w:t>%</w:t>
            </w:r>
          </w:p>
        </w:tc>
        <w:tc>
          <w:tcPr>
            <w:tcW w:w="404" w:type="pct"/>
          </w:tcPr>
          <w:p w14:paraId="74C284F3">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both"/>
              <w:textAlignment w:val="baseline"/>
              <w:rPr>
                <w:rFonts w:hint="default" w:ascii="Times New Roman" w:hAnsi="Times New Roman" w:eastAsia="方正仿宋_GBK" w:cs="Times New Roman"/>
                <w:b w:val="0"/>
                <w:bCs w:val="0"/>
                <w:color w:val="000000" w:themeColor="text1"/>
                <w:spacing w:val="0"/>
                <w:kern w:val="0"/>
                <w:position w:val="0"/>
                <w:sz w:val="24"/>
                <w:szCs w:val="24"/>
                <w14:textFill>
                  <w14:solidFill>
                    <w14:schemeClr w14:val="tx1"/>
                  </w14:solidFill>
                </w14:textFill>
              </w:rPr>
            </w:pPr>
          </w:p>
        </w:tc>
      </w:tr>
    </w:tbl>
    <w:p w14:paraId="5DE2A2F6">
      <w:pPr>
        <w:pStyle w:val="11"/>
        <w:keepNext w:val="0"/>
        <w:keepLines w:val="0"/>
        <w:pageBreakBefore w:val="0"/>
        <w:tabs>
          <w:tab w:val="right" w:leader="dot" w:pos="8306"/>
        </w:tabs>
        <w:overflowPunct/>
        <w:bidi w:val="0"/>
        <w:adjustRightInd w:val="0"/>
        <w:snapToGrid w:val="0"/>
        <w:spacing w:line="580" w:lineRule="exact"/>
        <w:ind w:left="0" w:leftChars="0" w:firstLine="640" w:firstLineChars="200"/>
        <w:outlineLvl w:val="2"/>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cs="Times New Roman"/>
          <w:b w:val="0"/>
          <w:bCs w:val="0"/>
          <w:spacing w:val="0"/>
          <w:kern w:val="0"/>
          <w:position w:val="0"/>
          <w:sz w:val="32"/>
          <w:szCs w:val="32"/>
        </w:rPr>
        <w:fldChar w:fldCharType="begin"/>
      </w:r>
      <w:r>
        <w:rPr>
          <w:rFonts w:hint="default" w:ascii="Times New Roman" w:hAnsi="Times New Roman" w:cs="Times New Roman"/>
          <w:b w:val="0"/>
          <w:bCs w:val="0"/>
          <w:spacing w:val="0"/>
          <w:kern w:val="0"/>
          <w:position w:val="0"/>
          <w:sz w:val="32"/>
          <w:szCs w:val="32"/>
        </w:rPr>
        <w:instrText xml:space="preserve"> HYPERLINK \l "_Toc20467" </w:instrText>
      </w:r>
      <w:r>
        <w:rPr>
          <w:rFonts w:hint="default" w:ascii="Times New Roman" w:hAnsi="Times New Roman" w:cs="Times New Roman"/>
          <w:b w:val="0"/>
          <w:bCs w:val="0"/>
          <w:spacing w:val="0"/>
          <w:kern w:val="0"/>
          <w:position w:val="0"/>
          <w:sz w:val="32"/>
          <w:szCs w:val="32"/>
        </w:rPr>
        <w:fldChar w:fldCharType="separate"/>
      </w:r>
      <w:bookmarkStart w:id="32" w:name="_Toc174099675"/>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2、成绩计算方式</w:t>
      </w:r>
      <w:bookmarkEnd w:id="32"/>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fldChar w:fldCharType="end"/>
      </w:r>
    </w:p>
    <w:p w14:paraId="595C3069">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每个模块都采用100分值制，每个模块单独评分。总成绩采用百分制，模块A成绩占总成绩的30%，模块B成绩占总成绩的70%，总成绩是模块A和模块B之和。</w:t>
      </w:r>
    </w:p>
    <w:p w14:paraId="35E2F8D1">
      <w:pPr>
        <w:pStyle w:val="11"/>
        <w:keepNext w:val="0"/>
        <w:keepLines w:val="0"/>
        <w:pageBreakBefore w:val="0"/>
        <w:tabs>
          <w:tab w:val="right" w:leader="dot" w:pos="8306"/>
        </w:tabs>
        <w:overflowPunct/>
        <w:bidi w:val="0"/>
        <w:adjustRightInd w:val="0"/>
        <w:snapToGrid w:val="0"/>
        <w:spacing w:line="580" w:lineRule="exact"/>
        <w:ind w:left="0" w:leftChars="0" w:firstLine="640" w:firstLineChars="200"/>
        <w:outlineLvl w:val="2"/>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33" w:name="_Toc491272210"/>
      <w:bookmarkStart w:id="34" w:name="_Toc23837"/>
      <w:bookmarkStart w:id="35" w:name="_Toc13644"/>
      <w:bookmarkStart w:id="36" w:name="_Toc174099676"/>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3、成绩</w:t>
      </w:r>
      <w:bookmarkEnd w:id="33"/>
      <w:bookmarkEnd w:id="34"/>
      <w:bookmarkEnd w:id="35"/>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并列</w:t>
      </w:r>
      <w:bookmarkEnd w:id="36"/>
    </w:p>
    <w:p w14:paraId="695FF462">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按比赛总成绩从高到低排列名次，若总成绩相同，则按照答题时间进行排序，答题时间短者排名靠前。</w:t>
      </w:r>
    </w:p>
    <w:p w14:paraId="5C3185E4">
      <w:pPr>
        <w:keepNext w:val="0"/>
        <w:keepLines w:val="0"/>
        <w:pageBreakBefore w:val="0"/>
        <w:overflowPunct/>
        <w:bidi w:val="0"/>
        <w:adjustRightInd w:val="0"/>
        <w:snapToGrid w:val="0"/>
        <w:spacing w:line="580" w:lineRule="exact"/>
        <w:ind w:left="0" w:leftChars="0" w:firstLine="640" w:firstLineChars="200"/>
        <w:outlineLvl w:val="0"/>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cs="Times New Roman"/>
          <w:b w:val="0"/>
          <w:bCs w:val="0"/>
          <w:spacing w:val="0"/>
          <w:kern w:val="0"/>
          <w:position w:val="0"/>
          <w:sz w:val="32"/>
          <w:szCs w:val="32"/>
        </w:rPr>
        <w:fldChar w:fldCharType="begin"/>
      </w:r>
      <w:r>
        <w:rPr>
          <w:rFonts w:hint="default" w:ascii="Times New Roman" w:hAnsi="Times New Roman" w:cs="Times New Roman"/>
          <w:b w:val="0"/>
          <w:bCs w:val="0"/>
          <w:spacing w:val="0"/>
          <w:kern w:val="0"/>
          <w:position w:val="0"/>
          <w:sz w:val="32"/>
          <w:szCs w:val="32"/>
        </w:rPr>
        <w:instrText xml:space="preserve"> HYPERLINK \l "_Toc21088" </w:instrText>
      </w:r>
      <w:r>
        <w:rPr>
          <w:rFonts w:hint="default" w:ascii="Times New Roman" w:hAnsi="Times New Roman" w:cs="Times New Roman"/>
          <w:b w:val="0"/>
          <w:bCs w:val="0"/>
          <w:spacing w:val="0"/>
          <w:kern w:val="0"/>
          <w:position w:val="0"/>
          <w:sz w:val="32"/>
          <w:szCs w:val="32"/>
        </w:rPr>
        <w:fldChar w:fldCharType="separate"/>
      </w:r>
      <w:bookmarkStart w:id="37" w:name="_Toc174099677"/>
      <w: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t>三、竞赛细则</w:t>
      </w:r>
      <w:bookmarkEnd w:id="37"/>
      <w: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fldChar w:fldCharType="end"/>
      </w:r>
    </w:p>
    <w:p w14:paraId="7A32E52F">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cs="Times New Roman"/>
          <w:b w:val="0"/>
          <w:bCs w:val="0"/>
          <w:spacing w:val="0"/>
          <w:kern w:val="0"/>
          <w:position w:val="0"/>
          <w:sz w:val="32"/>
          <w:szCs w:val="32"/>
        </w:rPr>
        <w:fldChar w:fldCharType="begin"/>
      </w:r>
      <w:r>
        <w:rPr>
          <w:rFonts w:hint="default" w:ascii="Times New Roman" w:hAnsi="Times New Roman" w:cs="Times New Roman"/>
          <w:b w:val="0"/>
          <w:bCs w:val="0"/>
          <w:spacing w:val="0"/>
          <w:kern w:val="0"/>
          <w:position w:val="0"/>
          <w:sz w:val="32"/>
          <w:szCs w:val="32"/>
        </w:rPr>
        <w:instrText xml:space="preserve"> HYPERLINK \l "_Toc13017" </w:instrText>
      </w:r>
      <w:r>
        <w:rPr>
          <w:rFonts w:hint="default" w:ascii="Times New Roman" w:hAnsi="Times New Roman" w:cs="Times New Roman"/>
          <w:b w:val="0"/>
          <w:bCs w:val="0"/>
          <w:spacing w:val="0"/>
          <w:kern w:val="0"/>
          <w:position w:val="0"/>
          <w:sz w:val="32"/>
          <w:szCs w:val="32"/>
        </w:rPr>
        <w:fldChar w:fldCharType="separate"/>
      </w:r>
      <w:bookmarkStart w:id="38" w:name="_Toc174099678"/>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（一）竞赛时间安排</w:t>
      </w:r>
      <w:bookmarkEnd w:id="38"/>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fldChar w:fldCharType="end"/>
      </w:r>
    </w:p>
    <w:p w14:paraId="01132AAE">
      <w:pPr>
        <w:pStyle w:val="4"/>
        <w:keepNext w:val="0"/>
        <w:keepLines w:val="0"/>
        <w:pageBreakBefore w:val="0"/>
        <w:overflowPunct/>
        <w:bidi w:val="0"/>
        <w:adjustRightInd w:val="0"/>
        <w:snapToGrid w:val="0"/>
        <w:spacing w:line="580" w:lineRule="exact"/>
        <w:ind w:left="0" w:leftChars="0" w:firstLine="640" w:firstLineChars="200"/>
        <w:rPr>
          <w:rFonts w:hint="default" w:ascii="Times New Roman" w:hAnsi="Times New Roman"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cs="Times New Roman"/>
          <w:b w:val="0"/>
          <w:bCs w:val="0"/>
          <w:color w:val="000000" w:themeColor="text1"/>
          <w:spacing w:val="0"/>
          <w:kern w:val="0"/>
          <w:position w:val="0"/>
          <w:sz w:val="32"/>
          <w:szCs w:val="32"/>
          <w:lang w:eastAsia="zh-CN"/>
          <w14:textFill>
            <w14:solidFill>
              <w14:schemeClr w14:val="tx1"/>
            </w14:solidFill>
          </w14:textFill>
        </w:rPr>
        <w:t>竞赛时间为1天，具体安排如下：</w:t>
      </w:r>
    </w:p>
    <w:tbl>
      <w:tblPr>
        <w:tblStyle w:val="13"/>
        <w:tblW w:w="8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0"/>
        <w:gridCol w:w="2126"/>
        <w:gridCol w:w="1417"/>
        <w:gridCol w:w="3367"/>
      </w:tblGrid>
      <w:tr w14:paraId="127EB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50" w:type="dxa"/>
            <w:shd w:val="clear" w:color="auto" w:fill="auto"/>
            <w:vAlign w:val="center"/>
          </w:tcPr>
          <w:p w14:paraId="29BCA198">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模块编号</w:t>
            </w:r>
          </w:p>
        </w:tc>
        <w:tc>
          <w:tcPr>
            <w:tcW w:w="2126" w:type="dxa"/>
            <w:shd w:val="clear" w:color="auto" w:fill="auto"/>
            <w:vAlign w:val="center"/>
          </w:tcPr>
          <w:p w14:paraId="0702FC35">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模块名称</w:t>
            </w:r>
          </w:p>
        </w:tc>
        <w:tc>
          <w:tcPr>
            <w:tcW w:w="1417" w:type="dxa"/>
            <w:shd w:val="clear" w:color="auto" w:fill="auto"/>
            <w:noWrap/>
            <w:vAlign w:val="center"/>
          </w:tcPr>
          <w:p w14:paraId="6193EDC5">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考核时长</w:t>
            </w:r>
          </w:p>
        </w:tc>
        <w:tc>
          <w:tcPr>
            <w:tcW w:w="3367" w:type="dxa"/>
            <w:shd w:val="clear" w:color="auto" w:fill="auto"/>
            <w:noWrap/>
            <w:vAlign w:val="center"/>
          </w:tcPr>
          <w:p w14:paraId="792899F0">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时间安排</w:t>
            </w:r>
          </w:p>
        </w:tc>
      </w:tr>
      <w:tr w14:paraId="36F2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50" w:type="dxa"/>
            <w:shd w:val="clear" w:color="auto" w:fill="auto"/>
            <w:vAlign w:val="center"/>
          </w:tcPr>
          <w:p w14:paraId="4FFE5C46">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A</w:t>
            </w:r>
          </w:p>
        </w:tc>
        <w:tc>
          <w:tcPr>
            <w:tcW w:w="2126" w:type="dxa"/>
            <w:shd w:val="clear" w:color="auto" w:fill="auto"/>
            <w:vAlign w:val="center"/>
          </w:tcPr>
          <w:p w14:paraId="780BDDCC">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区块链理论考核</w:t>
            </w:r>
          </w:p>
        </w:tc>
        <w:tc>
          <w:tcPr>
            <w:tcW w:w="1417" w:type="dxa"/>
            <w:shd w:val="clear" w:color="auto" w:fill="auto"/>
            <w:noWrap/>
            <w:vAlign w:val="center"/>
          </w:tcPr>
          <w:p w14:paraId="6477FDCB">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90分钟</w:t>
            </w:r>
          </w:p>
        </w:tc>
        <w:tc>
          <w:tcPr>
            <w:tcW w:w="3367" w:type="dxa"/>
            <w:shd w:val="clear" w:color="auto" w:fill="auto"/>
            <w:noWrap/>
            <w:vAlign w:val="center"/>
          </w:tcPr>
          <w:p w14:paraId="013D1B13">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上午9点-10点半</w:t>
            </w:r>
          </w:p>
        </w:tc>
      </w:tr>
      <w:tr w14:paraId="50F0E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550" w:type="dxa"/>
            <w:shd w:val="clear" w:color="auto" w:fill="auto"/>
            <w:vAlign w:val="center"/>
          </w:tcPr>
          <w:p w14:paraId="0AFA8F9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B</w:t>
            </w:r>
          </w:p>
        </w:tc>
        <w:tc>
          <w:tcPr>
            <w:tcW w:w="2126" w:type="dxa"/>
            <w:shd w:val="clear" w:color="auto" w:fill="auto"/>
            <w:vAlign w:val="center"/>
          </w:tcPr>
          <w:p w14:paraId="344D2B9D">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区块链实操考核</w:t>
            </w:r>
          </w:p>
        </w:tc>
        <w:tc>
          <w:tcPr>
            <w:tcW w:w="1417" w:type="dxa"/>
            <w:shd w:val="clear" w:color="auto" w:fill="auto"/>
            <w:noWrap/>
            <w:vAlign w:val="center"/>
          </w:tcPr>
          <w:p w14:paraId="569D5C3B">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180分钟</w:t>
            </w:r>
          </w:p>
        </w:tc>
        <w:tc>
          <w:tcPr>
            <w:tcW w:w="3367" w:type="dxa"/>
            <w:shd w:val="clear" w:color="auto" w:fill="auto"/>
            <w:noWrap/>
            <w:vAlign w:val="center"/>
          </w:tcPr>
          <w:p w14:paraId="6F41DABC">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spacing w:val="0"/>
                <w:kern w:val="0"/>
                <w:position w:val="0"/>
                <w:sz w:val="32"/>
                <w:szCs w:val="32"/>
              </w:rPr>
            </w:pPr>
            <w:r>
              <w:rPr>
                <w:rFonts w:hint="default" w:ascii="Times New Roman" w:hAnsi="Times New Roman" w:eastAsia="仿宋" w:cs="Times New Roman"/>
                <w:b w:val="0"/>
                <w:bCs w:val="0"/>
                <w:spacing w:val="0"/>
                <w:kern w:val="0"/>
                <w:position w:val="0"/>
                <w:sz w:val="32"/>
                <w:szCs w:val="32"/>
              </w:rPr>
              <w:t>下午1点半-4点半</w:t>
            </w:r>
          </w:p>
        </w:tc>
      </w:tr>
    </w:tbl>
    <w:p w14:paraId="7D945E73">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cs="Times New Roman"/>
          <w:b w:val="0"/>
          <w:bCs w:val="0"/>
          <w:spacing w:val="0"/>
          <w:kern w:val="0"/>
          <w:position w:val="0"/>
          <w:sz w:val="32"/>
          <w:szCs w:val="32"/>
        </w:rPr>
        <w:fldChar w:fldCharType="begin"/>
      </w:r>
      <w:r>
        <w:rPr>
          <w:rFonts w:hint="default" w:ascii="Times New Roman" w:hAnsi="Times New Roman" w:cs="Times New Roman"/>
          <w:b w:val="0"/>
          <w:bCs w:val="0"/>
          <w:spacing w:val="0"/>
          <w:kern w:val="0"/>
          <w:position w:val="0"/>
          <w:sz w:val="32"/>
          <w:szCs w:val="32"/>
        </w:rPr>
        <w:instrText xml:space="preserve"> HYPERLINK \l "_Toc12558" </w:instrText>
      </w:r>
      <w:r>
        <w:rPr>
          <w:rFonts w:hint="default" w:ascii="Times New Roman" w:hAnsi="Times New Roman" w:cs="Times New Roman"/>
          <w:b w:val="0"/>
          <w:bCs w:val="0"/>
          <w:spacing w:val="0"/>
          <w:kern w:val="0"/>
          <w:position w:val="0"/>
          <w:sz w:val="32"/>
          <w:szCs w:val="32"/>
        </w:rPr>
        <w:fldChar w:fldCharType="separate"/>
      </w:r>
      <w:bookmarkStart w:id="39" w:name="_Toc174099679"/>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（二）裁判员分组和职责</w:t>
      </w:r>
      <w:bookmarkEnd w:id="39"/>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fldChar w:fldCharType="end"/>
      </w:r>
    </w:p>
    <w:p w14:paraId="73C93283">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本次竞赛设立裁判组，由1名裁判长，1名裁判长助理，若干裁判员组成。裁判组在裁判长带领下，负责竞赛各环节工作。裁判长及裁判长助理不参与具体评判。裁判长助理协助裁判长做好竞赛期间裁判组织工作，并在裁判长出现紧急情况的时候具体执行裁判长职责。 </w:t>
      </w:r>
    </w:p>
    <w:p w14:paraId="5A990F56">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1、裁判长与裁判长助理</w:t>
      </w:r>
    </w:p>
    <w:p w14:paraId="473EC355">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裁判长按照赛项技术文件，对裁判员进行培训和工作分工，带领裁判员对比赛设备设施和现场布置情况进行检验；组织选手进行安全培训并熟悉赛场及设备，保障所有选手在比赛前掌握必备的安全知识和安全操作规范；比赛期间组织裁判员执裁，并按照相关要求和程序，处理项目内出现的问题；组织统计、汇总并及时录入大赛成绩等工作；赛后组织开展技术点评。裁判长应公平公正组织执裁工作，不参与评分。</w:t>
      </w:r>
    </w:p>
    <w:p w14:paraId="7C769628">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2、裁判员</w:t>
      </w:r>
    </w:p>
    <w:p w14:paraId="1066F165">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裁判员应服从本项目裁判长的工作安排，诚实、客观和公正执裁。根据裁判员相关工作经验以及赛前培训的情况，裁判员分成多个小组。</w:t>
      </w:r>
    </w:p>
    <w:p w14:paraId="43C2E2AE">
      <w:pPr>
        <w:keepNext w:val="0"/>
        <w:keepLines w:val="0"/>
        <w:pageBreakBefore w:val="0"/>
        <w:overflowPunct/>
        <w:bidi w:val="0"/>
        <w:adjustRightInd w:val="0"/>
        <w:snapToGrid w:val="0"/>
        <w:spacing w:line="580" w:lineRule="exact"/>
        <w:ind w:left="0" w:leftChars="0" w:firstLine="640" w:firstLineChars="200"/>
        <w:rPr>
          <w:rFonts w:hint="default" w:ascii="Times New Roman" w:hAnsi="Times New Roman" w:cs="Times New Roman" w:eastAsiaTheme="minorEastAsia"/>
          <w:b w:val="0"/>
          <w:bCs w:val="0"/>
          <w:spacing w:val="0"/>
          <w:kern w:val="0"/>
          <w:position w:val="0"/>
          <w:sz w:val="32"/>
          <w:szCs w:val="32"/>
          <w:lang w:eastAsia="zh-CN"/>
        </w:rPr>
      </w:pPr>
    </w:p>
    <w:bookmarkEnd w:id="16"/>
    <w:p w14:paraId="2C5801EA">
      <w:pPr>
        <w:keepNext w:val="0"/>
        <w:keepLines w:val="0"/>
        <w:pageBreakBefore w:val="0"/>
        <w:overflowPunct/>
        <w:bidi w:val="0"/>
        <w:adjustRightInd w:val="0"/>
        <w:snapToGrid w:val="0"/>
        <w:spacing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40" w:name="_Toc174099680"/>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w:t>
      </w:r>
      <w:r>
        <w:rPr>
          <w:rFonts w:hint="default" w:ascii="Times New Roman" w:hAnsi="Times New Roman" w:cs="Times New Roman"/>
          <w:b w:val="0"/>
          <w:bCs w:val="0"/>
          <w:spacing w:val="0"/>
          <w:kern w:val="0"/>
          <w:position w:val="0"/>
          <w:sz w:val="32"/>
          <w:szCs w:val="32"/>
        </w:rPr>
        <w:fldChar w:fldCharType="begin"/>
      </w:r>
      <w:r>
        <w:rPr>
          <w:rFonts w:hint="default" w:ascii="Times New Roman" w:hAnsi="Times New Roman" w:cs="Times New Roman"/>
          <w:b w:val="0"/>
          <w:bCs w:val="0"/>
          <w:spacing w:val="0"/>
          <w:kern w:val="0"/>
          <w:position w:val="0"/>
          <w:sz w:val="32"/>
          <w:szCs w:val="32"/>
        </w:rPr>
        <w:instrText xml:space="preserve"> HYPERLINK \l "_Toc29349" </w:instrText>
      </w:r>
      <w:r>
        <w:rPr>
          <w:rFonts w:hint="default" w:ascii="Times New Roman" w:hAnsi="Times New Roman" w:cs="Times New Roman"/>
          <w:b w:val="0"/>
          <w:bCs w:val="0"/>
          <w:spacing w:val="0"/>
          <w:kern w:val="0"/>
          <w:position w:val="0"/>
          <w:sz w:val="32"/>
          <w:szCs w:val="32"/>
        </w:rPr>
        <w:fldChar w:fldCharType="separate"/>
      </w: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三）竞赛实施细则</w:t>
      </w:r>
      <w:bookmarkEnd w:id="40"/>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fldChar w:fldCharType="end"/>
      </w:r>
    </w:p>
    <w:p w14:paraId="79BA32F7">
      <w:pPr>
        <w:pStyle w:val="11"/>
        <w:keepNext w:val="0"/>
        <w:keepLines w:val="0"/>
        <w:pageBreakBefore w:val="0"/>
        <w:widowControl w:val="0"/>
        <w:numPr>
          <w:ilvl w:val="0"/>
          <w:numId w:val="2"/>
        </w:numPr>
        <w:tabs>
          <w:tab w:val="right" w:leader="dot" w:pos="8306"/>
        </w:tabs>
        <w:kinsoku/>
        <w:overflowPunct/>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41" w:name="_Toc174099681"/>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赛前准备</w:t>
      </w:r>
      <w:bookmarkEnd w:id="41"/>
    </w:p>
    <w:p w14:paraId="695BF1BC">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根据需要，裁判长、裁判长助理与承办单位于赛前 2-3 天对场地设备设施等准备工作进行最终确认；各项目裁判长与裁判员于赛前 1 至2 天进行集中培训、技术对接和设备设施、耗材确认。</w:t>
      </w:r>
    </w:p>
    <w:p w14:paraId="2BCD356F">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（1）参赛选手报到时需领取参赛证卡、参赛资料、参赛物料，报到完毕后提前前往赛场，熟悉场地；</w:t>
      </w:r>
    </w:p>
    <w:p w14:paraId="295D9714">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（2）选手在比赛前1小时到达指定检录口进行检录；</w:t>
      </w:r>
    </w:p>
    <w:p w14:paraId="05167864">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（3）检录后，依据抽签号进入相应工位，开赛后迟到 15 分钟的选手视为自动放弃参赛；</w:t>
      </w:r>
    </w:p>
    <w:p w14:paraId="6C9388BE">
      <w:pPr>
        <w:pStyle w:val="11"/>
        <w:keepNext w:val="0"/>
        <w:keepLines w:val="0"/>
        <w:pageBreakBefore w:val="0"/>
        <w:tabs>
          <w:tab w:val="right" w:leader="dot" w:pos="8306"/>
        </w:tabs>
        <w:overflowPunct/>
        <w:bidi w:val="0"/>
        <w:adjustRightInd w:val="0"/>
        <w:snapToGrid w:val="0"/>
        <w:spacing w:line="580" w:lineRule="exact"/>
        <w:ind w:left="0" w:leftChars="0" w:firstLine="640" w:firstLineChars="200"/>
        <w:outlineLvl w:val="2"/>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42" w:name="_Toc174099682"/>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2、竞赛实施</w:t>
      </w:r>
      <w:bookmarkEnd w:id="42"/>
    </w:p>
    <w:p w14:paraId="2A77A6E9">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（1）在竞赛过程中，选手应遵守安全操作规程，接受裁判员的监督和警示，确保参赛选手人身安全及设备安全。 </w:t>
      </w:r>
    </w:p>
    <w:p w14:paraId="2DDEB89A">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（2）竞赛过程中严禁交头接耳，也不能相互借用工具、仪器仪表。各参赛选手间不能走动、交谈。 </w:t>
      </w:r>
    </w:p>
    <w:p w14:paraId="3C2E7CFF">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（3）由裁判长统一告知选手比赛规则、时间和流程后，裁判长宣布比赛正式开始并计时。比赛过程中，选手若需休息、饮水或去洗手间，一律计算在操作时间内。 </w:t>
      </w:r>
    </w:p>
    <w:p w14:paraId="78111BC3">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（4）选手进入赛场后，不得擅自离开赛场，因病或其他原因离开赛场或终止比赛，应向裁判示意，须经赛场裁判长同意，并在赛场记录表上签字确认后，方可离开赛场并在赛场工作人员指引下到达指定地点。 </w:t>
      </w:r>
    </w:p>
    <w:p w14:paraId="3740D03E">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5）因参赛选手个人误操作造成人身安全事故或设备故障时，裁判长有权中止选手竞赛。如非参赛选手个人因素出现的设备或工具故障而无法继续竞赛时，参赛选手可提出更换设备或工具的要求，裁判长同意并更换后，参赛选手可继续参加竞赛，并给参赛选手补足所耽误的竞赛时间。</w:t>
      </w:r>
    </w:p>
    <w:p w14:paraId="440471F6">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（6）参赛选手如提前结束竞赛，应举手向裁判员报告，竞赛结束时间由裁判员进行记录。参赛选手结束竞赛后不得再进行任何操作，离场后也不得再进入赛场。 </w:t>
      </w:r>
    </w:p>
    <w:p w14:paraId="7D8715DD">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（7）裁判长在竞赛结束前 30 分钟、10 分钟进行竞赛剩余时间提醒。裁判长发布竞赛结束指令后，未完成任务的参赛选手应立即停止操作，不得以任何理由拖延竞赛时间，并按要求清理赛位。 </w:t>
      </w:r>
    </w:p>
    <w:p w14:paraId="14673039">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（8）选手须按照程序提交比赛结果（任务书、报告），配合裁判做好赛场情况记录，并签字确认，裁判提出签名要求时，不得无故拒绝。</w:t>
      </w:r>
    </w:p>
    <w:p w14:paraId="31A098C6">
      <w:pPr>
        <w:pStyle w:val="11"/>
        <w:keepNext w:val="0"/>
        <w:keepLines w:val="0"/>
        <w:pageBreakBefore w:val="0"/>
        <w:tabs>
          <w:tab w:val="right" w:leader="dot" w:pos="8306"/>
        </w:tabs>
        <w:overflowPunct/>
        <w:bidi w:val="0"/>
        <w:adjustRightInd w:val="0"/>
        <w:snapToGrid w:val="0"/>
        <w:spacing w:line="580" w:lineRule="exact"/>
        <w:ind w:left="0" w:leftChars="0" w:firstLine="640" w:firstLineChars="200"/>
        <w:outlineLvl w:val="2"/>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43" w:name="_Toc16274"/>
      <w:bookmarkStart w:id="44" w:name="_Toc174099683"/>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3、技术违规处理</w:t>
      </w:r>
      <w:bookmarkEnd w:id="43"/>
      <w:bookmarkEnd w:id="44"/>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 </w:t>
      </w:r>
    </w:p>
    <w:p w14:paraId="089E1C29">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（1）不得携带其他未经组委会认可的设备、工具、机具、材料等参赛，不听劝告的取消比赛资格。 </w:t>
      </w:r>
    </w:p>
    <w:p w14:paraId="0E7356C8">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（2）竞赛过程中，选手不得接受场外送进的材料、加工过的半成品等。</w:t>
      </w:r>
    </w:p>
    <w:p w14:paraId="7FE21CEB">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（3）选手不得损坏、拆卸、改装赛场提供的设备、工具和工作台等设施。</w:t>
      </w:r>
    </w:p>
    <w:p w14:paraId="3A41DD65">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（4）选手不得在任何竞赛区域、位置、赛件上作任何涉嫌作弊的标记。如比赛开始前发现有明显痕迹，可上报裁判员进行处理，严重者可按作弊处理。 </w:t>
      </w:r>
    </w:p>
    <w:p w14:paraId="2919FC47">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（5）在完成竞赛任务的过程中，因操作不当导致事故，扣 10～20 分，情况严重者取消比赛资格。</w:t>
      </w:r>
    </w:p>
    <w:p w14:paraId="23E7D986">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（6）因违规操作损坏赛场提供的设备、污染赛场环境等不符合职业规范的行为，视情节扣 5～10 分。</w:t>
      </w:r>
    </w:p>
    <w:p w14:paraId="2E4AA6AE">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（7）因扰乱赛场秩序，干扰裁判员工作，视情节扣 5～10 分，情况严重者取消比赛资格。</w:t>
      </w:r>
    </w:p>
    <w:p w14:paraId="34369D8C">
      <w:pPr>
        <w:pStyle w:val="11"/>
        <w:keepNext w:val="0"/>
        <w:keepLines w:val="0"/>
        <w:pageBreakBefore w:val="0"/>
        <w:tabs>
          <w:tab w:val="right" w:leader="dot" w:pos="8306"/>
        </w:tabs>
        <w:overflowPunct/>
        <w:bidi w:val="0"/>
        <w:adjustRightInd w:val="0"/>
        <w:snapToGrid w:val="0"/>
        <w:spacing w:line="580" w:lineRule="exact"/>
        <w:ind w:left="0" w:leftChars="0" w:firstLine="640" w:firstLineChars="200"/>
        <w:outlineLvl w:val="2"/>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bookmarkStart w:id="45" w:name="_Toc174099684"/>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4、问题或争议处理</w:t>
      </w:r>
      <w:bookmarkEnd w:id="45"/>
    </w:p>
    <w:p w14:paraId="53B1D7A0">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参赛选手、裁判员发现竞赛过程中存在问题或争议，应向裁判长反映。裁判长依据相关规定处理或组织比赛现场裁判员研究解决。处理意见需比赛现场全体裁判员表决的，须获全体裁判员半数以上通过。最终处理意见应及时告知意见反映人，并填写《问题或争议处理记录表》。</w:t>
      </w:r>
    </w:p>
    <w:bookmarkEnd w:id="17"/>
    <w:p w14:paraId="257EB855">
      <w:pPr>
        <w:keepNext w:val="0"/>
        <w:keepLines w:val="0"/>
        <w:pageBreakBefore w:val="0"/>
        <w:overflowPunct/>
        <w:bidi w:val="0"/>
        <w:adjustRightInd w:val="0"/>
        <w:snapToGrid w:val="0"/>
        <w:spacing w:line="580" w:lineRule="exact"/>
        <w:ind w:left="0" w:leftChars="0" w:firstLine="640" w:firstLineChars="200"/>
        <w:outlineLvl w:val="0"/>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pPr>
      <w:bookmarkStart w:id="46" w:name="_Toc174099685"/>
      <w:bookmarkStart w:id="47" w:name="_Toc10090"/>
      <w: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t>四、竞赛场地设施设备等安排</w:t>
      </w:r>
      <w:bookmarkEnd w:id="46"/>
    </w:p>
    <w:bookmarkEnd w:id="47"/>
    <w:p w14:paraId="0DA61300">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48" w:name="_Toc132360935"/>
      <w:bookmarkStart w:id="49" w:name="_Toc174099686"/>
      <w:bookmarkStart w:id="50" w:name="_Toc6070"/>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（一）场地设施设备清单表</w:t>
      </w:r>
      <w:bookmarkEnd w:id="48"/>
      <w:bookmarkEnd w:id="49"/>
    </w:p>
    <w:tbl>
      <w:tblPr>
        <w:tblStyle w:val="14"/>
        <w:tblpPr w:leftFromText="180" w:rightFromText="180" w:vertAnchor="text" w:horzAnchor="page" w:tblpX="1677" w:tblpY="614"/>
        <w:tblOverlap w:val="never"/>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574"/>
        <w:gridCol w:w="4664"/>
        <w:gridCol w:w="797"/>
        <w:gridCol w:w="972"/>
      </w:tblGrid>
      <w:tr w14:paraId="656D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5"/>
            <w:vAlign w:val="center"/>
          </w:tcPr>
          <w:p w14:paraId="54A47BF6">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竞赛工位要求</w:t>
            </w:r>
          </w:p>
        </w:tc>
      </w:tr>
      <w:tr w14:paraId="696A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7" w:type="pct"/>
            <w:vAlign w:val="center"/>
          </w:tcPr>
          <w:p w14:paraId="16DE7E0D">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1</w:t>
            </w:r>
          </w:p>
        </w:tc>
        <w:tc>
          <w:tcPr>
            <w:tcW w:w="899" w:type="pct"/>
            <w:vAlign w:val="center"/>
          </w:tcPr>
          <w:p w14:paraId="2C6F2CF3">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lang w:eastAsia="zh-Hans"/>
                <w14:textFill>
                  <w14:solidFill>
                    <w14:schemeClr w14:val="tx1"/>
                  </w14:solidFill>
                </w14:textFill>
              </w:rPr>
              <w:t>比赛台式机</w:t>
            </w:r>
          </w:p>
        </w:tc>
        <w:tc>
          <w:tcPr>
            <w:tcW w:w="2664" w:type="pct"/>
            <w:vAlign w:val="center"/>
          </w:tcPr>
          <w:p w14:paraId="6BE9195D">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left"/>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lang w:eastAsia="zh-Hans"/>
                <w14:textFill>
                  <w14:solidFill>
                    <w14:schemeClr w14:val="tx1"/>
                  </w14:solidFill>
                </w14:textFill>
              </w:rPr>
              <w:t xml:space="preserve">处理器Intel i5或以上，内存16G（含）以上，硬盘 </w:t>
            </w: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100</w:t>
            </w:r>
            <w:r>
              <w:rPr>
                <w:rFonts w:hint="default" w:ascii="Times New Roman" w:hAnsi="Times New Roman" w:eastAsia="方正仿宋_GBK" w:cs="Times New Roman"/>
                <w:b w:val="0"/>
                <w:bCs w:val="0"/>
                <w:color w:val="000000" w:themeColor="text1"/>
                <w:spacing w:val="0"/>
                <w:kern w:val="0"/>
                <w:position w:val="0"/>
                <w:sz w:val="28"/>
                <w:szCs w:val="28"/>
                <w:lang w:eastAsia="zh-Hans"/>
                <w14:textFill>
                  <w14:solidFill>
                    <w14:schemeClr w14:val="tx1"/>
                  </w14:solidFill>
                </w14:textFill>
              </w:rPr>
              <w:t>G（含）以上SSD，USB 3.0，千兆网卡，操作系统Windows10</w:t>
            </w: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w:t>
            </w:r>
          </w:p>
        </w:tc>
        <w:tc>
          <w:tcPr>
            <w:tcW w:w="455" w:type="pct"/>
            <w:vAlign w:val="center"/>
          </w:tcPr>
          <w:p w14:paraId="30B4DB5B">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台</w:t>
            </w:r>
          </w:p>
        </w:tc>
        <w:tc>
          <w:tcPr>
            <w:tcW w:w="554" w:type="pct"/>
            <w:vAlign w:val="center"/>
          </w:tcPr>
          <w:p w14:paraId="3368FCCE">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1/工位</w:t>
            </w:r>
          </w:p>
        </w:tc>
      </w:tr>
      <w:tr w14:paraId="7755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7" w:type="pct"/>
            <w:vAlign w:val="center"/>
          </w:tcPr>
          <w:p w14:paraId="19178357">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2</w:t>
            </w:r>
          </w:p>
        </w:tc>
        <w:tc>
          <w:tcPr>
            <w:tcW w:w="899" w:type="pct"/>
            <w:shd w:val="clear" w:color="auto" w:fill="auto"/>
            <w:vAlign w:val="center"/>
          </w:tcPr>
          <w:p w14:paraId="724BC27D">
            <w:pPr>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lang w:eastAsia="zh-Hans"/>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比赛台式机工具软件</w:t>
            </w:r>
          </w:p>
        </w:tc>
        <w:tc>
          <w:tcPr>
            <w:tcW w:w="2664" w:type="pct"/>
            <w:shd w:val="clear" w:color="auto" w:fill="auto"/>
            <w:vAlign w:val="center"/>
          </w:tcPr>
          <w:p w14:paraId="70313A78">
            <w:pPr>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both"/>
              <w:rPr>
                <w:rFonts w:hint="default" w:ascii="Times New Roman" w:hAnsi="Times New Roman" w:eastAsia="方正仿宋_GBK" w:cs="Times New Roman"/>
                <w:b w:val="0"/>
                <w:bCs w:val="0"/>
                <w:color w:val="000000" w:themeColor="text1"/>
                <w:spacing w:val="0"/>
                <w:kern w:val="0"/>
                <w:position w:val="0"/>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lang w:eastAsia="zh-CN"/>
                <w14:textFill>
                  <w14:solidFill>
                    <w14:schemeClr w14:val="tx1"/>
                  </w14:solidFill>
                </w14:textFill>
              </w:rPr>
              <w:t>区块链竞赛平台：V1.0；</w:t>
            </w:r>
          </w:p>
        </w:tc>
        <w:tc>
          <w:tcPr>
            <w:tcW w:w="455" w:type="pct"/>
            <w:vAlign w:val="center"/>
          </w:tcPr>
          <w:p w14:paraId="058187A8">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套</w:t>
            </w:r>
          </w:p>
        </w:tc>
        <w:tc>
          <w:tcPr>
            <w:tcW w:w="554" w:type="pct"/>
            <w:vAlign w:val="center"/>
          </w:tcPr>
          <w:p w14:paraId="44F1DBDB">
            <w:pPr>
              <w:pStyle w:val="7"/>
              <w:keepNext w:val="0"/>
              <w:keepLines w:val="0"/>
              <w:pageBreakBefore w:val="0"/>
              <w:widowControl w:val="0"/>
              <w:wordWrap/>
              <w:overflowPunct/>
              <w:topLinePunct w:val="0"/>
              <w:bidi w:val="0"/>
              <w:adjustRightInd w:val="0"/>
              <w:snapToGrid w:val="0"/>
              <w:spacing w:before="157" w:beforeLines="50" w:after="157" w:afterLines="50" w:line="240" w:lineRule="auto"/>
              <w:ind w:left="0" w:leftChars="0" w:firstLine="0" w:firstLineChars="0"/>
              <w:jc w:val="cente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pacing w:val="0"/>
                <w:kern w:val="0"/>
                <w:position w:val="0"/>
                <w:sz w:val="28"/>
                <w:szCs w:val="28"/>
                <w14:textFill>
                  <w14:solidFill>
                    <w14:schemeClr w14:val="tx1"/>
                  </w14:solidFill>
                </w14:textFill>
              </w:rPr>
              <w:t>1套/工位</w:t>
            </w:r>
          </w:p>
        </w:tc>
      </w:tr>
    </w:tbl>
    <w:p w14:paraId="60FE608E">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51" w:name="_Toc174099687"/>
      <w:bookmarkStart w:id="52" w:name="_Toc132360936"/>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（二）选手自备的设备和工具</w:t>
      </w:r>
      <w:bookmarkEnd w:id="51"/>
      <w:bookmarkEnd w:id="52"/>
    </w:p>
    <w:p w14:paraId="636D6705">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除赛场已提供的设备、工具以外的设备、工具需报备裁判长同意后才能带入赛场使用。</w:t>
      </w:r>
    </w:p>
    <w:p w14:paraId="243A441A">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53" w:name="_Toc1468984164_WPSOffice_Level2"/>
      <w:bookmarkStart w:id="54" w:name="_Toc174099688"/>
      <w:bookmarkStart w:id="55" w:name="_Toc132360937"/>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（三）禁止自带使用的设备和材料</w:t>
      </w:r>
      <w:bookmarkEnd w:id="53"/>
      <w:bookmarkEnd w:id="54"/>
      <w:bookmarkEnd w:id="55"/>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4"/>
        <w:gridCol w:w="7568"/>
      </w:tblGrid>
      <w:tr w14:paraId="5939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0" w:type="pct"/>
            <w:vAlign w:val="center"/>
          </w:tcPr>
          <w:p w14:paraId="631C642C">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序号</w:t>
            </w:r>
          </w:p>
        </w:tc>
        <w:tc>
          <w:tcPr>
            <w:tcW w:w="4440" w:type="pct"/>
            <w:vAlign w:val="center"/>
          </w:tcPr>
          <w:p w14:paraId="0EE37A6E">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Hans"/>
                <w14:textFill>
                  <w14:solidFill>
                    <w14:schemeClr w14:val="tx1"/>
                  </w14:solidFill>
                </w14:textFill>
              </w:rPr>
              <w:t>设备</w:t>
            </w: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和材料名称</w:t>
            </w:r>
          </w:p>
        </w:tc>
      </w:tr>
      <w:tr w14:paraId="4F89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0" w:type="pct"/>
            <w:vAlign w:val="center"/>
          </w:tcPr>
          <w:p w14:paraId="580BA2D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1</w:t>
            </w:r>
          </w:p>
        </w:tc>
        <w:tc>
          <w:tcPr>
            <w:tcW w:w="4440" w:type="pct"/>
            <w:vAlign w:val="center"/>
          </w:tcPr>
          <w:p w14:paraId="712C3C91">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Hans"/>
                <w14:textFill>
                  <w14:solidFill>
                    <w14:schemeClr w14:val="tx1"/>
                  </w14:solidFill>
                </w14:textFill>
              </w:rPr>
              <w:t>额外</w:t>
            </w: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的软件</w:t>
            </w:r>
          </w:p>
        </w:tc>
      </w:tr>
      <w:tr w14:paraId="0426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0" w:type="pct"/>
            <w:vAlign w:val="center"/>
          </w:tcPr>
          <w:p w14:paraId="181EFE69">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2</w:t>
            </w:r>
          </w:p>
        </w:tc>
        <w:tc>
          <w:tcPr>
            <w:tcW w:w="4440" w:type="pct"/>
            <w:vAlign w:val="center"/>
          </w:tcPr>
          <w:p w14:paraId="721E74E4">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移动电话</w:t>
            </w:r>
          </w:p>
        </w:tc>
      </w:tr>
      <w:tr w14:paraId="5B24E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0" w:type="pct"/>
            <w:vAlign w:val="center"/>
          </w:tcPr>
          <w:p w14:paraId="3123E109">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3</w:t>
            </w:r>
          </w:p>
        </w:tc>
        <w:tc>
          <w:tcPr>
            <w:tcW w:w="4440" w:type="pct"/>
            <w:vAlign w:val="center"/>
          </w:tcPr>
          <w:p w14:paraId="3263133E">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掌上电脑和智能穿戴设备</w:t>
            </w:r>
          </w:p>
        </w:tc>
      </w:tr>
      <w:tr w14:paraId="5216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0" w:type="pct"/>
            <w:vAlign w:val="center"/>
          </w:tcPr>
          <w:p w14:paraId="408C6C64">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4</w:t>
            </w:r>
          </w:p>
        </w:tc>
        <w:tc>
          <w:tcPr>
            <w:tcW w:w="4440" w:type="pct"/>
            <w:vAlign w:val="center"/>
          </w:tcPr>
          <w:p w14:paraId="467B2BA2">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存储设备和带有存储功能的外设</w:t>
            </w:r>
          </w:p>
        </w:tc>
      </w:tr>
      <w:tr w14:paraId="2E45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0" w:type="pct"/>
            <w:vAlign w:val="center"/>
          </w:tcPr>
          <w:p w14:paraId="58A929E5">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5</w:t>
            </w:r>
          </w:p>
        </w:tc>
        <w:tc>
          <w:tcPr>
            <w:tcW w:w="4440" w:type="pct"/>
            <w:vAlign w:val="center"/>
          </w:tcPr>
          <w:p w14:paraId="708E2573">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智能手表</w:t>
            </w:r>
          </w:p>
        </w:tc>
      </w:tr>
      <w:tr w14:paraId="201AE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60" w:type="pct"/>
            <w:vAlign w:val="center"/>
          </w:tcPr>
          <w:p w14:paraId="5F91775A">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6</w:t>
            </w:r>
          </w:p>
        </w:tc>
        <w:tc>
          <w:tcPr>
            <w:tcW w:w="4440" w:type="pct"/>
            <w:vAlign w:val="center"/>
          </w:tcPr>
          <w:p w14:paraId="0BD12401">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240" w:lineRule="auto"/>
              <w:ind w:left="0" w:leftChars="0" w:firstLine="0" w:firstLineChars="0"/>
              <w:textAlignment w:val="baseline"/>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除了竞赛过程中提供的程序资源，不能下载使用其它第三方程序作为竞赛资源</w:t>
            </w:r>
          </w:p>
        </w:tc>
      </w:tr>
    </w:tbl>
    <w:p w14:paraId="41723B80">
      <w:pPr>
        <w:keepNext w:val="0"/>
        <w:keepLines w:val="0"/>
        <w:pageBreakBefore w:val="0"/>
        <w:overflowPunct/>
        <w:bidi w:val="0"/>
        <w:adjustRightInd w:val="0"/>
        <w:snapToGrid w:val="0"/>
        <w:spacing w:line="580" w:lineRule="exact"/>
        <w:ind w:left="0" w:leftChars="0" w:firstLine="640" w:firstLineChars="200"/>
        <w:outlineLvl w:val="0"/>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pPr>
      <w:bookmarkStart w:id="56" w:name="_Toc174099689"/>
      <w:bookmarkStart w:id="57" w:name="_Toc1744838436_WPSOffice_Level2"/>
      <w:bookmarkStart w:id="58" w:name="_Toc19018"/>
      <w: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t>五、健康、安全和环保要求</w:t>
      </w:r>
      <w:bookmarkEnd w:id="56"/>
      <w:r>
        <w:rPr>
          <w:rFonts w:hint="default" w:ascii="Times New Roman" w:hAnsi="Times New Roman" w:eastAsia="黑体" w:cs="Times New Roman"/>
          <w:b w:val="0"/>
          <w:bCs w:val="0"/>
          <w:color w:val="000000" w:themeColor="text1"/>
          <w:spacing w:val="0"/>
          <w:kern w:val="0"/>
          <w:position w:val="0"/>
          <w:sz w:val="32"/>
          <w:szCs w:val="32"/>
          <w:lang w:eastAsia="zh-CN"/>
          <w14:textFill>
            <w14:solidFill>
              <w14:schemeClr w14:val="tx1"/>
            </w14:solidFill>
          </w14:textFill>
        </w:rPr>
        <w:t xml:space="preserve"> </w:t>
      </w:r>
    </w:p>
    <w:bookmarkEnd w:id="57"/>
    <w:bookmarkEnd w:id="58"/>
    <w:p w14:paraId="5633C256">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59" w:name="_Toc1610394067_WPSOffice_Level2"/>
      <w:bookmarkStart w:id="60" w:name="_Toc30864"/>
      <w:bookmarkStart w:id="61" w:name="_Toc174099690"/>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（一）</w:t>
      </w:r>
      <w:bookmarkEnd w:id="59"/>
      <w:bookmarkEnd w:id="60"/>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赛事安全要求</w:t>
      </w:r>
      <w:bookmarkEnd w:id="61"/>
    </w:p>
    <w:p w14:paraId="78E318EC">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1、禁止选手及所有参加赛事的人员携带任何有毒有害物品进入竞赛现场。</w:t>
      </w:r>
    </w:p>
    <w:p w14:paraId="5114CCBF">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承办单位应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14:paraId="2215C78C">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3、赛场须配备相应医疗人员和急救人员，并备有相应急救设施。</w:t>
      </w:r>
    </w:p>
    <w:p w14:paraId="150AA5CE">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62" w:name="_Toc174099691"/>
      <w:bookmarkStart w:id="63" w:name="_Toc2891"/>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（二）选手安全防护要求</w:t>
      </w:r>
      <w:bookmarkEnd w:id="62"/>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 xml:space="preserve"> </w:t>
      </w:r>
    </w:p>
    <w:p w14:paraId="2D2BEF50">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1、参赛选手应严格遵守设备安全操作规程。</w:t>
      </w:r>
    </w:p>
    <w:p w14:paraId="5DE8C6A5">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2、参赛选手停止操作时，应保证设备的正常运行，比赛结束后，所有设备保持运行状态，确保设备正常运行和正常评分。</w:t>
      </w:r>
    </w:p>
    <w:p w14:paraId="7E1F44D7">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3、选手在比赛中必须遵守赛场的各项规章制度和操作规程，安全、合理地使用各种设施设备。出现严重违章操作设备的参赛选手，裁判视情节轻重进行批评指正或终止比赛；</w:t>
      </w:r>
    </w:p>
    <w:p w14:paraId="2FBDF2E9">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4、选手参加实际操作比赛前，应认真学习比赛项目安全操作规程。比赛中如发现问题应及时解决，无法解决的问题应及时向裁判员报告，裁判员视情况予以判定，并协调处理；</w:t>
      </w:r>
    </w:p>
    <w:p w14:paraId="7C2B62D4">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5、参赛选手不得触动非竞赛用仪器设备，对竞赛仪器设备造成损坏，由当事人承担赔偿责任（视情节而定）并通报批评；参赛选手若出现恶意破坏仪器设备等严重情节将依法处理；</w:t>
      </w:r>
    </w:p>
    <w:p w14:paraId="6B5E733B">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64" w:name="_Toc174099692"/>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（三）赛场</w:t>
      </w:r>
      <w:bookmarkEnd w:id="63"/>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要求</w:t>
      </w:r>
      <w:bookmarkEnd w:id="64"/>
    </w:p>
    <w:p w14:paraId="71AB3DCA">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1、赛场除指定的裁判、技术支持、选手、工作人员外，其他人员不得进入赛场内。</w:t>
      </w:r>
    </w:p>
    <w:p w14:paraId="4070B023">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2、主办方允许进入赛场的人员，只可在安全区内观摩竞赛，不能拍照和录像。</w:t>
      </w:r>
    </w:p>
    <w:p w14:paraId="47653BEC">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3、主办方允许进入赛场的人员应遵守赛场规则，不得与选手交谈，不得妨碍、干扰选手竞赛。</w:t>
      </w:r>
    </w:p>
    <w:p w14:paraId="54DF3DD1">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4、主办方允许进入赛场的人员不得在场内吸烟、喧哗。</w:t>
      </w:r>
    </w:p>
    <w:p w14:paraId="686B52B2">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5、赛场所在场馆周围保证没有人员妨碍、干扰选手竞赛，不得有任何影响竞赛公平、公正的行为。</w:t>
      </w:r>
    </w:p>
    <w:p w14:paraId="618F1D5A">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6、赛场设有保安、公安、消防、医疗、设备维修和电力抢险人员待命，以防突发事件；赛场还应设有生活补给站等公共服务设施，为选手和赛场人员提供服务。 </w:t>
      </w:r>
    </w:p>
    <w:p w14:paraId="173D2A8B">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7、赛场设置安全通道和警戒线，确保进入赛场的大赛参观、采访、视察的人员限定在安全区域内活动，以保证大赛安全有序进行。</w:t>
      </w:r>
    </w:p>
    <w:p w14:paraId="2840EBBF">
      <w:pPr>
        <w:pStyle w:val="7"/>
        <w:keepNext w:val="0"/>
        <w:keepLines w:val="0"/>
        <w:pageBreakBefore w:val="0"/>
        <w:overflowPunct/>
        <w:bidi w:val="0"/>
        <w:adjustRightInd w:val="0"/>
        <w:snapToGrid w:val="0"/>
        <w:spacing w:after="0" w:line="580" w:lineRule="exact"/>
        <w:ind w:left="0" w:leftChars="0" w:firstLine="640" w:firstLineChars="200"/>
        <w:outlineLvl w:val="1"/>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pPr>
      <w:bookmarkStart w:id="65" w:name="_Toc174099693"/>
      <w:r>
        <w:rPr>
          <w:rFonts w:hint="default" w:ascii="Times New Roman" w:hAnsi="Times New Roman" w:eastAsia="仿宋" w:cs="Times New Roman"/>
          <w:b w:val="0"/>
          <w:bCs w:val="0"/>
          <w:color w:val="000000" w:themeColor="text1"/>
          <w:spacing w:val="0"/>
          <w:kern w:val="0"/>
          <w:position w:val="0"/>
          <w:sz w:val="32"/>
          <w:szCs w:val="32"/>
          <w14:textFill>
            <w14:solidFill>
              <w14:schemeClr w14:val="tx1"/>
            </w14:solidFill>
          </w14:textFill>
        </w:rPr>
        <w:t>（四）绿色环保要求</w:t>
      </w:r>
      <w:bookmarkEnd w:id="65"/>
    </w:p>
    <w:p w14:paraId="1B6AB2D6">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1、赛场严格遵守我国环境保护法。</w:t>
      </w:r>
    </w:p>
    <w:p w14:paraId="4E6C877E">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2、赛场所有废弃物应有效分类并处理，尽可能地回收利用。</w:t>
      </w:r>
    </w:p>
    <w:p w14:paraId="66D4D488">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 xml:space="preserve">3、竞赛相关人员，要注意保持环境整洁卫生，垃圾集中存放。 </w:t>
      </w:r>
    </w:p>
    <w:p w14:paraId="47C7FB96">
      <w:pPr>
        <w:keepNext w:val="0"/>
        <w:keepLines w:val="0"/>
        <w:pageBreakBefore w:val="0"/>
        <w:overflowPunct/>
        <w:bidi w:val="0"/>
        <w:adjustRightInd w:val="0"/>
        <w:snapToGrid w:val="0"/>
        <w:spacing w:line="580" w:lineRule="exact"/>
        <w:ind w:left="0" w:leftChars="0" w:firstLine="640" w:firstLineChars="200"/>
        <w:jc w:val="both"/>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pacing w:val="0"/>
          <w:kern w:val="0"/>
          <w:position w:val="0"/>
          <w:sz w:val="32"/>
          <w:szCs w:val="32"/>
          <w:lang w:eastAsia="zh-CN"/>
          <w14:textFill>
            <w14:solidFill>
              <w14:schemeClr w14:val="tx1"/>
            </w14:solidFill>
          </w14:textFill>
        </w:rPr>
        <w:t>4、每场竞赛结束后，选手要做到工完场清，赛场保洁人员要保障赛场整体的环境卫生，体现安全、整洁、有序。</w:t>
      </w:r>
      <w:bookmarkEnd w:id="50"/>
    </w:p>
    <w:p w14:paraId="1D2D86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CCF0">
    <w:pPr>
      <w:spacing w:line="177" w:lineRule="auto"/>
      <w:ind w:right="27"/>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6DE70">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586DE70">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856B3">
    <w:pPr>
      <w:pStyle w:val="8"/>
      <w:tabs>
        <w:tab w:val="left" w:pos="1965"/>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D0F94">
                          <w:pPr>
                            <w:pStyle w:val="8"/>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FD0F94">
                    <w:pPr>
                      <w:pStyle w:val="8"/>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31F84">
    <w:pPr>
      <w:pStyle w:val="9"/>
      <w:jc w:val="right"/>
      <w:rPr>
        <w:lang w:eastAsia="zh-CN"/>
      </w:rPr>
    </w:pPr>
    <w:r>
      <w:rPr>
        <w:rFonts w:hint="eastAsia"/>
        <w:lang w:eastAsia="zh-CN"/>
      </w:rPr>
      <w:t>第四届全省职业技能大赛技术文件</w:t>
    </w:r>
  </w:p>
  <w:p w14:paraId="4705BD44">
    <w:pPr>
      <w:pStyle w:val="9"/>
      <w:tabs>
        <w:tab w:val="left" w:pos="1183"/>
        <w:tab w:val="center" w:pos="4212"/>
      </w:tabs>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772E">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80355"/>
    <w:multiLevelType w:val="singleLevel"/>
    <w:tmpl w:val="BCD80355"/>
    <w:lvl w:ilvl="0" w:tentative="0">
      <w:start w:val="1"/>
      <w:numFmt w:val="decimal"/>
      <w:suff w:val="nothing"/>
      <w:lvlText w:val="%1、"/>
      <w:lvlJc w:val="left"/>
    </w:lvl>
  </w:abstractNum>
  <w:abstractNum w:abstractNumId="1">
    <w:nsid w:val="3A6E4279"/>
    <w:multiLevelType w:val="singleLevel"/>
    <w:tmpl w:val="3A6E427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805304B"/>
    <w:rsid w:val="6805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14:ligatures w14:val="none"/>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pPr>
    <w:rPr>
      <w:rFonts w:ascii="Calibri" w:hAnsi="Calibri"/>
      <w:szCs w:val="22"/>
    </w:r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styleId="4">
    <w:name w:val="Body Text"/>
    <w:basedOn w:val="1"/>
    <w:semiHidden/>
    <w:qFormat/>
    <w:uiPriority w:val="0"/>
    <w:rPr>
      <w:rFonts w:ascii="仿宋" w:hAnsi="仿宋" w:eastAsia="仿宋" w:cs="仿宋"/>
      <w:sz w:val="31"/>
      <w:szCs w:val="31"/>
    </w:rPr>
  </w:style>
  <w:style w:type="paragraph" w:styleId="5">
    <w:name w:val="Body Text Indent"/>
    <w:basedOn w:val="1"/>
    <w:unhideWhenUsed/>
    <w:qFormat/>
    <w:uiPriority w:val="99"/>
    <w:pPr>
      <w:spacing w:after="120"/>
      <w:ind w:left="420" w:leftChars="200"/>
    </w:pPr>
  </w:style>
  <w:style w:type="paragraph" w:styleId="6">
    <w:name w:val="toc 3"/>
    <w:basedOn w:val="1"/>
    <w:next w:val="1"/>
    <w:qFormat/>
    <w:uiPriority w:val="39"/>
    <w:pPr>
      <w:widowControl w:val="0"/>
      <w:kinsoku/>
      <w:autoSpaceDE/>
      <w:autoSpaceDN/>
      <w:adjustRightInd/>
      <w:snapToGrid/>
      <w:ind w:left="840" w:leftChars="400"/>
      <w:jc w:val="both"/>
      <w:textAlignment w:val="auto"/>
    </w:pPr>
    <w:rPr>
      <w:rFonts w:ascii="Calibri" w:hAnsi="Calibri" w:eastAsia="宋体" w:cs="Times New Roman"/>
      <w:snapToGrid/>
      <w:color w:val="auto"/>
      <w:kern w:val="2"/>
      <w:szCs w:val="24"/>
      <w:lang w:eastAsia="zh-CN"/>
    </w:rPr>
  </w:style>
  <w:style w:type="paragraph" w:styleId="7">
    <w:name w:val="Body Text Indent 2"/>
    <w:basedOn w:val="1"/>
    <w:unhideWhenUsed/>
    <w:qFormat/>
    <w:uiPriority w:val="99"/>
    <w:pPr>
      <w:widowControl w:val="0"/>
      <w:kinsoku/>
      <w:autoSpaceDE/>
      <w:autoSpaceDN/>
      <w:adjustRightInd/>
      <w:snapToGrid/>
      <w:spacing w:after="120" w:line="480" w:lineRule="auto"/>
      <w:ind w:left="420" w:leftChars="200"/>
      <w:jc w:val="both"/>
      <w:textAlignment w:val="auto"/>
    </w:pPr>
    <w:rPr>
      <w:rFonts w:ascii="Calibri" w:hAnsi="Calibri" w:eastAsia="宋体" w:cs="Times New Roman"/>
      <w:snapToGrid/>
      <w:color w:val="auto"/>
      <w:kern w:val="2"/>
      <w:szCs w:val="24"/>
      <w:lang w:eastAsia="zh-CN"/>
    </w:rPr>
  </w:style>
  <w:style w:type="paragraph" w:styleId="8">
    <w:name w:val="footer"/>
    <w:basedOn w:val="1"/>
    <w:qFormat/>
    <w:uiPriority w:val="99"/>
    <w:pPr>
      <w:tabs>
        <w:tab w:val="center" w:pos="4153"/>
        <w:tab w:val="right" w:pos="8306"/>
      </w:tabs>
    </w:pPr>
    <w:rPr>
      <w:sz w:val="18"/>
    </w:rPr>
  </w:style>
  <w:style w:type="paragraph" w:styleId="9">
    <w:name w:val="header"/>
    <w:basedOn w:val="1"/>
    <w:unhideWhenUsed/>
    <w:qFormat/>
    <w:uiPriority w:val="99"/>
    <w:pPr>
      <w:tabs>
        <w:tab w:val="center" w:pos="4153"/>
        <w:tab w:val="right" w:pos="8306"/>
      </w:tabs>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First Indent"/>
    <w:basedOn w:val="4"/>
    <w:semiHidden/>
    <w:unhideWhenUsed/>
    <w:qFormat/>
    <w:uiPriority w:val="99"/>
    <w:pPr>
      <w:spacing w:after="120"/>
      <w:ind w:firstLine="420" w:firstLineChars="100"/>
    </w:pPr>
    <w:rPr>
      <w:rFonts w:ascii="Arial" w:hAnsi="Arial" w:eastAsia="Arial" w:cs="Arial"/>
      <w:sz w:val="21"/>
      <w:szCs w:val="21"/>
    </w:rPr>
  </w:style>
  <w:style w:type="table" w:styleId="14">
    <w:name w:val="Table Grid"/>
    <w:basedOn w:val="13"/>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2024-08-15T06:16:00Z</dcterms:created>
  <dc:creator>武力</dc:creator>
  <cp:lastModifiedBy>武力</cp:lastModifiedBy>
  <dcterms:modified xsi:type="dcterms:W3CDTF">2024-08-15T06:17:03Z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EE57C57FF60748FBBFC1DB6AE02BE20D_11</vt:lpwstr>
  </property>
</Properties>
</file>